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F2309" w14:textId="77777777" w:rsidR="002A2202" w:rsidRPr="00677AC5" w:rsidRDefault="002A2202" w:rsidP="002A2202">
      <w:pPr>
        <w:spacing w:before="100" w:after="100" w:line="240" w:lineRule="auto"/>
        <w:jc w:val="center"/>
        <w:rPr>
          <w:rFonts w:ascii="Times New Roman" w:eastAsia="Times New Roman" w:hAnsi="Times New Roman"/>
          <w:b/>
          <w:sz w:val="24"/>
          <w:szCs w:val="24"/>
          <w:lang w:eastAsia="pl-PL"/>
        </w:rPr>
      </w:pPr>
      <w:bookmarkStart w:id="0" w:name="_GoBack"/>
      <w:bookmarkEnd w:id="0"/>
      <w:r w:rsidRPr="00677AC5">
        <w:rPr>
          <w:rFonts w:ascii="Times New Roman" w:eastAsia="Times New Roman" w:hAnsi="Times New Roman"/>
          <w:b/>
          <w:sz w:val="24"/>
          <w:szCs w:val="24"/>
          <w:lang w:eastAsia="pl-PL"/>
        </w:rPr>
        <w:t>Klauzula informacyjna o przetwarzaniu danych osobowych</w:t>
      </w:r>
    </w:p>
    <w:p w14:paraId="7B9F230A" w14:textId="77777777" w:rsidR="002A2202" w:rsidRPr="00677AC5" w:rsidRDefault="002A2202" w:rsidP="002A2202">
      <w:pPr>
        <w:spacing w:before="100" w:after="100" w:line="240" w:lineRule="auto"/>
        <w:jc w:val="both"/>
        <w:rPr>
          <w:rFonts w:ascii="Times New Roman" w:eastAsia="Times New Roman" w:hAnsi="Times New Roman"/>
          <w:sz w:val="24"/>
          <w:szCs w:val="24"/>
          <w:lang w:eastAsia="pl-PL"/>
        </w:rPr>
      </w:pPr>
    </w:p>
    <w:p w14:paraId="7B9F230B" w14:textId="77777777" w:rsidR="002A2202" w:rsidRPr="00677AC5" w:rsidRDefault="002A2202" w:rsidP="002A2202">
      <w:pPr>
        <w:spacing w:before="100" w:after="100" w:line="240" w:lineRule="auto"/>
        <w:jc w:val="both"/>
        <w:rPr>
          <w:rFonts w:ascii="Times New Roman" w:eastAsia="Times New Roman" w:hAnsi="Times New Roman"/>
          <w:sz w:val="24"/>
          <w:szCs w:val="24"/>
          <w:lang w:eastAsia="pl-PL"/>
        </w:rPr>
      </w:pPr>
      <w:r w:rsidRPr="00677AC5">
        <w:rPr>
          <w:rFonts w:ascii="Times New Roman" w:eastAsia="Times New Roman" w:hAnsi="Times New Roman"/>
          <w:sz w:val="24"/>
          <w:szCs w:val="24"/>
          <w:lang w:eastAsia="pl-PL"/>
        </w:rPr>
        <w:t>Realizując obowiązki wynikające z Rozporządzenia Parlamentu Europejskiego i Rady (UE) 2016/978 z dnia 27 kwietnia 2016 roku w sprawie ochrony osób fizycznych w związku z przetwarzaniem danych osobowych i w sprawie swobodnego przepływu tych danych oraz uchylenia Dyrektywy 95/46/WE (ogólne rozporządzenie o ochronie danych osobowych) – RODO, w stosunku do osób fizycznych korzystających z oferty Ośrodka, informujemy:</w:t>
      </w:r>
    </w:p>
    <w:p w14:paraId="7B9F230C" w14:textId="439BD9D6" w:rsidR="002A2202" w:rsidRPr="00677AC5" w:rsidRDefault="008D1D50" w:rsidP="002A2202">
      <w:pPr>
        <w:numPr>
          <w:ilvl w:val="0"/>
          <w:numId w:val="1"/>
        </w:numPr>
        <w:spacing w:before="100" w:after="100" w:line="240" w:lineRule="auto"/>
        <w:ind w:left="340" w:hanging="340"/>
        <w:jc w:val="both"/>
        <w:rPr>
          <w:rFonts w:ascii="Times New Roman" w:hAnsi="Times New Roman"/>
          <w:sz w:val="24"/>
          <w:szCs w:val="24"/>
        </w:rPr>
      </w:pPr>
      <w:r w:rsidRPr="008D1D50">
        <w:rPr>
          <w:rFonts w:ascii="Times New Roman" w:eastAsia="Times New Roman" w:hAnsi="Times New Roman"/>
          <w:sz w:val="24"/>
          <w:szCs w:val="24"/>
          <w:lang w:eastAsia="pl-PL"/>
        </w:rPr>
        <w:t>Administratorem danych osobowych jest Ośrodek Pomocy Społecznej (Ośrodek) w Kuleszach Kościelnych, 18-208 ul. Główna 6, gops@kuleszek.pl, tel: 86 476 35 10 w. 24</w:t>
      </w:r>
    </w:p>
    <w:p w14:paraId="7B9F230D" w14:textId="300AD6D7" w:rsidR="00562297" w:rsidRPr="00677AC5" w:rsidRDefault="008145C9" w:rsidP="00562297">
      <w:pPr>
        <w:numPr>
          <w:ilvl w:val="0"/>
          <w:numId w:val="1"/>
        </w:numPr>
        <w:spacing w:before="100" w:after="100" w:line="240" w:lineRule="auto"/>
        <w:ind w:left="340" w:hanging="340"/>
        <w:jc w:val="both"/>
        <w:rPr>
          <w:rFonts w:ascii="Times New Roman" w:hAnsi="Times New Roman"/>
          <w:sz w:val="24"/>
          <w:szCs w:val="24"/>
        </w:rPr>
      </w:pPr>
      <w:r w:rsidRPr="008145C9">
        <w:rPr>
          <w:rFonts w:ascii="Times New Roman" w:eastAsia="Times New Roman" w:hAnsi="Times New Roman"/>
          <w:sz w:val="24"/>
          <w:szCs w:val="24"/>
          <w:lang w:eastAsia="pl-PL"/>
        </w:rPr>
        <w:t>Ośrodek powołał Inspektora Ochrony Danych osobowych, kontakt iod@gops.kuleszek.pl lub pisemnie na adres urzędu</w:t>
      </w:r>
      <w:r w:rsidR="002A2202" w:rsidRPr="00677AC5">
        <w:rPr>
          <w:rFonts w:ascii="Times New Roman" w:eastAsia="Times New Roman" w:hAnsi="Times New Roman"/>
          <w:sz w:val="24"/>
          <w:szCs w:val="24"/>
          <w:lang w:eastAsia="pl-PL"/>
        </w:rPr>
        <w:t>.</w:t>
      </w:r>
    </w:p>
    <w:p w14:paraId="7B9F230E" w14:textId="14A71B21" w:rsidR="002A2202" w:rsidRPr="0055221D" w:rsidRDefault="002A2202" w:rsidP="001D18B5">
      <w:pPr>
        <w:numPr>
          <w:ilvl w:val="0"/>
          <w:numId w:val="1"/>
        </w:numPr>
        <w:spacing w:before="100" w:after="100" w:line="240" w:lineRule="auto"/>
        <w:ind w:left="336"/>
        <w:jc w:val="both"/>
        <w:rPr>
          <w:rFonts w:ascii="Times New Roman" w:hAnsi="Times New Roman"/>
          <w:sz w:val="24"/>
          <w:szCs w:val="24"/>
        </w:rPr>
      </w:pPr>
      <w:r w:rsidRPr="0055221D">
        <w:rPr>
          <w:rFonts w:ascii="Times New Roman" w:hAnsi="Times New Roman"/>
          <w:sz w:val="24"/>
          <w:szCs w:val="24"/>
        </w:rPr>
        <w:t xml:space="preserve">Dane są przetwarzane w celu realizacji ustawy </w:t>
      </w:r>
      <w:r w:rsidR="00562297" w:rsidRPr="0055221D">
        <w:rPr>
          <w:rFonts w:ascii="Times New Roman" w:hAnsi="Times New Roman"/>
          <w:sz w:val="24"/>
          <w:szCs w:val="24"/>
        </w:rPr>
        <w:t xml:space="preserve">z dnia </w:t>
      </w:r>
      <w:r w:rsidR="00562297" w:rsidRPr="001D18B5">
        <w:rPr>
          <w:rFonts w:ascii="Times New Roman" w:hAnsi="Times New Roman"/>
          <w:sz w:val="24"/>
          <w:szCs w:val="24"/>
        </w:rPr>
        <w:t>23 maja 2024 r. o bonie energetycznym oraz o zmianie niektórych ustaw w celu ograniczenia cen energii elektrycznej, gazu ziemnego i ciepła systemowego</w:t>
      </w:r>
      <w:r w:rsidRPr="001D18B5">
        <w:rPr>
          <w:rFonts w:ascii="Times New Roman" w:eastAsia="Times New Roman" w:hAnsi="Times New Roman"/>
          <w:sz w:val="24"/>
          <w:szCs w:val="24"/>
          <w:lang w:eastAsia="pl-PL"/>
        </w:rPr>
        <w:t xml:space="preserve">, w zakresie przyznawania, ustalania wysokości i wypłacania </w:t>
      </w:r>
      <w:r w:rsidR="00562297" w:rsidRPr="001D18B5">
        <w:rPr>
          <w:rFonts w:ascii="Times New Roman" w:eastAsia="Times New Roman" w:hAnsi="Times New Roman"/>
          <w:sz w:val="24"/>
          <w:szCs w:val="24"/>
          <w:lang w:eastAsia="pl-PL"/>
        </w:rPr>
        <w:t>bonu energetycznego</w:t>
      </w:r>
      <w:r w:rsidRPr="001D18B5">
        <w:rPr>
          <w:rFonts w:ascii="Times New Roman" w:eastAsia="Times New Roman" w:hAnsi="Times New Roman"/>
          <w:sz w:val="24"/>
          <w:szCs w:val="24"/>
          <w:lang w:eastAsia="pl-PL"/>
        </w:rPr>
        <w:t xml:space="preserve"> a także w drodze decyzji administracyjnej, odmowy przyznania </w:t>
      </w:r>
      <w:r w:rsidR="00562297" w:rsidRPr="001D18B5">
        <w:rPr>
          <w:rFonts w:ascii="Times New Roman" w:eastAsia="Times New Roman" w:hAnsi="Times New Roman"/>
          <w:sz w:val="24"/>
          <w:szCs w:val="24"/>
          <w:lang w:eastAsia="pl-PL"/>
        </w:rPr>
        <w:t>bonu energetycznego</w:t>
      </w:r>
      <w:r w:rsidRPr="001D18B5">
        <w:rPr>
          <w:rFonts w:ascii="Times New Roman" w:eastAsia="Times New Roman" w:hAnsi="Times New Roman"/>
          <w:sz w:val="24"/>
          <w:szCs w:val="24"/>
          <w:lang w:eastAsia="pl-PL"/>
        </w:rPr>
        <w:t xml:space="preserve">, </w:t>
      </w:r>
      <w:r w:rsidR="00176763" w:rsidRPr="001D18B5">
        <w:rPr>
          <w:rFonts w:ascii="Times New Roman" w:eastAsia="Times New Roman" w:hAnsi="Times New Roman"/>
          <w:sz w:val="24"/>
          <w:szCs w:val="24"/>
          <w:lang w:eastAsia="pl-PL"/>
        </w:rPr>
        <w:t xml:space="preserve">korekty lub odmowy korekty wysokości </w:t>
      </w:r>
      <w:r w:rsidR="009006B8" w:rsidRPr="001D18B5">
        <w:rPr>
          <w:rFonts w:ascii="Times New Roman" w:eastAsia="Times New Roman" w:hAnsi="Times New Roman"/>
          <w:sz w:val="24"/>
          <w:szCs w:val="24"/>
          <w:lang w:eastAsia="pl-PL"/>
        </w:rPr>
        <w:t xml:space="preserve">przyznanego </w:t>
      </w:r>
      <w:r w:rsidR="00176763" w:rsidRPr="001D18B5">
        <w:rPr>
          <w:rFonts w:ascii="Times New Roman" w:eastAsia="Times New Roman" w:hAnsi="Times New Roman"/>
          <w:sz w:val="24"/>
          <w:szCs w:val="24"/>
          <w:lang w:eastAsia="pl-PL"/>
        </w:rPr>
        <w:t>bonu energetycznego,</w:t>
      </w:r>
      <w:r w:rsidR="009006B8" w:rsidRPr="001D18B5">
        <w:rPr>
          <w:rFonts w:ascii="Times New Roman" w:eastAsia="Times New Roman" w:hAnsi="Times New Roman"/>
          <w:sz w:val="24"/>
          <w:szCs w:val="24"/>
          <w:lang w:eastAsia="pl-PL"/>
        </w:rPr>
        <w:t xml:space="preserve"> </w:t>
      </w:r>
      <w:r w:rsidRPr="001D18B5">
        <w:rPr>
          <w:rFonts w:ascii="Times New Roman" w:eastAsia="Times New Roman" w:hAnsi="Times New Roman"/>
          <w:sz w:val="24"/>
          <w:szCs w:val="24"/>
          <w:lang w:eastAsia="pl-PL"/>
        </w:rPr>
        <w:t xml:space="preserve">uchylenia lub zmiany prawa do </w:t>
      </w:r>
      <w:r w:rsidR="00562297" w:rsidRPr="001D18B5">
        <w:rPr>
          <w:rFonts w:ascii="Times New Roman" w:eastAsia="Times New Roman" w:hAnsi="Times New Roman"/>
          <w:sz w:val="24"/>
          <w:szCs w:val="24"/>
          <w:lang w:eastAsia="pl-PL"/>
        </w:rPr>
        <w:t>bonu</w:t>
      </w:r>
      <w:r w:rsidRPr="001D18B5">
        <w:rPr>
          <w:rFonts w:ascii="Times New Roman" w:eastAsia="Times New Roman" w:hAnsi="Times New Roman"/>
          <w:sz w:val="24"/>
          <w:szCs w:val="24"/>
          <w:lang w:eastAsia="pl-PL"/>
        </w:rPr>
        <w:t xml:space="preserve"> </w:t>
      </w:r>
      <w:r w:rsidR="00562297" w:rsidRPr="001D18B5">
        <w:rPr>
          <w:rFonts w:ascii="Times New Roman" w:eastAsia="Times New Roman" w:hAnsi="Times New Roman"/>
          <w:sz w:val="24"/>
          <w:szCs w:val="24"/>
          <w:lang w:eastAsia="pl-PL"/>
        </w:rPr>
        <w:t xml:space="preserve">energetycznego </w:t>
      </w:r>
      <w:r w:rsidRPr="001D18B5">
        <w:rPr>
          <w:rFonts w:ascii="Times New Roman" w:eastAsia="Times New Roman" w:hAnsi="Times New Roman"/>
          <w:sz w:val="24"/>
          <w:szCs w:val="24"/>
          <w:lang w:eastAsia="pl-PL"/>
        </w:rPr>
        <w:t xml:space="preserve">oraz rozstrzygnięć w sprawie </w:t>
      </w:r>
      <w:r w:rsidR="002A0E03" w:rsidRPr="001D18B5">
        <w:rPr>
          <w:rFonts w:ascii="Times New Roman" w:eastAsia="Times New Roman" w:hAnsi="Times New Roman"/>
          <w:sz w:val="24"/>
          <w:szCs w:val="24"/>
          <w:lang w:eastAsia="pl-PL"/>
        </w:rPr>
        <w:t xml:space="preserve">zwrotu </w:t>
      </w:r>
      <w:r w:rsidR="0055221D" w:rsidRPr="001D18B5">
        <w:rPr>
          <w:rFonts w:ascii="Times New Roman" w:eastAsia="Times New Roman" w:hAnsi="Times New Roman"/>
          <w:sz w:val="24"/>
          <w:szCs w:val="24"/>
          <w:lang w:eastAsia="pl-PL"/>
        </w:rPr>
        <w:t>u bonu energetycznego przyznanego albo pobranego nienależnie lub w nieprawidłowo ustalonej wysokości</w:t>
      </w:r>
      <w:r w:rsidR="001D18B5" w:rsidRPr="001D18B5">
        <w:rPr>
          <w:rFonts w:ascii="Times New Roman" w:eastAsia="Times New Roman" w:hAnsi="Times New Roman"/>
          <w:sz w:val="24"/>
          <w:szCs w:val="24"/>
          <w:lang w:eastAsia="pl-PL"/>
        </w:rPr>
        <w:t xml:space="preserve"> </w:t>
      </w:r>
      <w:r w:rsidRPr="0055221D">
        <w:rPr>
          <w:rFonts w:ascii="Times New Roman" w:eastAsia="Times New Roman" w:hAnsi="Times New Roman"/>
          <w:sz w:val="24"/>
          <w:szCs w:val="24"/>
          <w:lang w:eastAsia="pl-PL"/>
        </w:rPr>
        <w:t>- na podstawie Art. 6 ust. 1 lit. c) i e) RODO tj. przetwarzanie jest niezbędne do wypełnienia obowiązku prawnego ciążącego na administratorze, jak również przetwarzanie jest niezbędne dla wykonywania zadania realizowanego w interesie publicznym lub w ramach sprawowania władzy publicznej powierzonej administratorowi.</w:t>
      </w:r>
    </w:p>
    <w:p w14:paraId="7B9F230F"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hAnsi="Times New Roman"/>
          <w:sz w:val="24"/>
          <w:szCs w:val="24"/>
        </w:rPr>
        <w:t>W zakresie w jakim dane osobowe są zbierane na podstawie ustawowo określonych uprawnień i obowiązków Ośrodka związanych z wykonywaniem czynności, podanie danych osobowych jest dobrowolne. W przypadku niepodania danych osobowych Ośrodek zmuszony jest odmówić obsługi Klienta.</w:t>
      </w:r>
    </w:p>
    <w:p w14:paraId="7B9F2310"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hAnsi="Times New Roman"/>
          <w:sz w:val="24"/>
          <w:szCs w:val="24"/>
        </w:rPr>
        <w:t>Odbiorcami danych osobowych będą wyłącznie podmioty uprawnione do uzyskania danych osobowych na podstawie przepisów prawa.</w:t>
      </w:r>
    </w:p>
    <w:p w14:paraId="7B9F2311"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eastAsia="Times New Roman" w:hAnsi="Times New Roman"/>
          <w:sz w:val="24"/>
          <w:szCs w:val="24"/>
          <w:lang w:eastAsia="pl-PL"/>
        </w:rPr>
        <w:t>Dane będą przechowywane przez okres niezbędny do realizacji celów przetwarzania wskazanych w pkt 3, lecz nie krócej niż okres wskazany w przepisach o archiwizacji.</w:t>
      </w:r>
    </w:p>
    <w:p w14:paraId="7B9F2312"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eastAsia="Times New Roman" w:hAnsi="Times New Roman"/>
          <w:sz w:val="24"/>
          <w:szCs w:val="24"/>
          <w:lang w:eastAsia="pl-PL"/>
        </w:rPr>
        <w:t>Osobie, której dane dotyczą przysługuje prawo dostępu do swoich danych osobowych, ich sprostowania, usunięcia, ograniczenia przetwarzania, prawo do przenoszenia danych, prawo do wniesienia sprzeciwu wobec przetwarzania, przy czym nie wpływa to na wcześniejszą zgodność z prawem przetwarzania danych.</w:t>
      </w:r>
    </w:p>
    <w:p w14:paraId="7B9F2313" w14:textId="77777777" w:rsidR="002A2202" w:rsidRPr="00677AC5" w:rsidRDefault="002A2202" w:rsidP="002A2202">
      <w:pPr>
        <w:numPr>
          <w:ilvl w:val="0"/>
          <w:numId w:val="1"/>
        </w:numPr>
        <w:spacing w:before="100" w:after="100" w:line="240" w:lineRule="auto"/>
        <w:ind w:left="340" w:hanging="340"/>
        <w:jc w:val="both"/>
        <w:rPr>
          <w:rFonts w:ascii="Times New Roman" w:eastAsia="Times New Roman" w:hAnsi="Times New Roman"/>
          <w:sz w:val="24"/>
          <w:szCs w:val="24"/>
          <w:lang w:eastAsia="pl-PL"/>
        </w:rPr>
      </w:pPr>
      <w:r w:rsidRPr="00677AC5">
        <w:rPr>
          <w:rFonts w:ascii="Times New Roman" w:eastAsia="Times New Roman" w:hAnsi="Times New Roman"/>
          <w:sz w:val="24"/>
          <w:szCs w:val="24"/>
          <w:lang w:eastAsia="pl-PL"/>
        </w:rPr>
        <w:t>Osobie, której dane dotyczą przysługuje również prawo do wniesienia skargi do organu nadzorczego – Prezesa Urzędu Ochrony Danych Osobowych.</w:t>
      </w:r>
    </w:p>
    <w:p w14:paraId="7B9F2314"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eastAsia="Times New Roman" w:hAnsi="Times New Roman"/>
          <w:sz w:val="24"/>
          <w:szCs w:val="24"/>
          <w:lang w:eastAsia="pl-PL"/>
        </w:rPr>
        <w:t>Dane nie są przekazywane do państw trzecich.</w:t>
      </w:r>
    </w:p>
    <w:p w14:paraId="7B9F2315" w14:textId="77777777" w:rsidR="002A2202" w:rsidRPr="00677AC5" w:rsidRDefault="002A2202" w:rsidP="002A2202">
      <w:pPr>
        <w:numPr>
          <w:ilvl w:val="0"/>
          <w:numId w:val="1"/>
        </w:numPr>
        <w:spacing w:before="100" w:after="100" w:line="240" w:lineRule="auto"/>
        <w:ind w:left="340" w:hanging="340"/>
        <w:jc w:val="both"/>
        <w:rPr>
          <w:rFonts w:ascii="Times New Roman" w:hAnsi="Times New Roman"/>
          <w:sz w:val="24"/>
          <w:szCs w:val="24"/>
        </w:rPr>
      </w:pPr>
      <w:r w:rsidRPr="00677AC5">
        <w:rPr>
          <w:rFonts w:ascii="Times New Roman" w:eastAsia="Times New Roman" w:hAnsi="Times New Roman"/>
          <w:sz w:val="24"/>
          <w:szCs w:val="24"/>
          <w:lang w:eastAsia="pl-PL"/>
        </w:rPr>
        <w:t>W Ośrodku nie jest stosowane zautomatyzowane podejmowanie decyzji, w tym profilowanie.</w:t>
      </w:r>
    </w:p>
    <w:p w14:paraId="7B9F2317" w14:textId="77777777" w:rsidR="002A2202" w:rsidRPr="00677AC5" w:rsidRDefault="002A2202" w:rsidP="002A2202">
      <w:pPr>
        <w:spacing w:line="256" w:lineRule="auto"/>
        <w:ind w:left="2694"/>
        <w:jc w:val="both"/>
        <w:rPr>
          <w:rFonts w:ascii="Times New Roman" w:hAnsi="Times New Roman"/>
          <w:sz w:val="24"/>
          <w:szCs w:val="24"/>
        </w:rPr>
      </w:pPr>
    </w:p>
    <w:p w14:paraId="7B9F2318" w14:textId="77777777" w:rsidR="002A2202" w:rsidRPr="00677AC5" w:rsidRDefault="002A2202" w:rsidP="002A2202">
      <w:pPr>
        <w:spacing w:line="256" w:lineRule="auto"/>
        <w:ind w:left="2694"/>
        <w:jc w:val="both"/>
        <w:rPr>
          <w:rFonts w:ascii="Times New Roman" w:hAnsi="Times New Roman"/>
          <w:sz w:val="24"/>
          <w:szCs w:val="24"/>
        </w:rPr>
      </w:pPr>
      <w:r w:rsidRPr="00677AC5">
        <w:rPr>
          <w:rFonts w:ascii="Times New Roman" w:hAnsi="Times New Roman"/>
          <w:sz w:val="24"/>
          <w:szCs w:val="24"/>
        </w:rPr>
        <w:t>Odebrałam/em i zapoznałam/em się w dniu ……………………</w:t>
      </w:r>
    </w:p>
    <w:p w14:paraId="7B9F2319" w14:textId="77777777" w:rsidR="002A2202" w:rsidRPr="00677AC5" w:rsidRDefault="002A2202" w:rsidP="002A2202">
      <w:pPr>
        <w:spacing w:line="256" w:lineRule="auto"/>
        <w:ind w:left="2694"/>
        <w:jc w:val="both"/>
        <w:rPr>
          <w:rFonts w:ascii="Times New Roman" w:hAnsi="Times New Roman"/>
          <w:sz w:val="24"/>
          <w:szCs w:val="24"/>
        </w:rPr>
      </w:pPr>
    </w:p>
    <w:p w14:paraId="7B9F231A" w14:textId="77777777" w:rsidR="002A2202" w:rsidRPr="00677AC5" w:rsidRDefault="002A2202" w:rsidP="002A2202">
      <w:pPr>
        <w:spacing w:after="0" w:line="240" w:lineRule="auto"/>
        <w:ind w:left="2694"/>
        <w:jc w:val="both"/>
        <w:rPr>
          <w:rFonts w:ascii="Times New Roman" w:hAnsi="Times New Roman"/>
          <w:sz w:val="24"/>
          <w:szCs w:val="24"/>
        </w:rPr>
      </w:pPr>
      <w:r w:rsidRPr="00677AC5">
        <w:rPr>
          <w:rFonts w:ascii="Times New Roman" w:hAnsi="Times New Roman"/>
          <w:sz w:val="24"/>
          <w:szCs w:val="24"/>
        </w:rPr>
        <w:t>…………………………………………………………………..</w:t>
      </w:r>
    </w:p>
    <w:p w14:paraId="7B9F231C" w14:textId="2E10DFD2" w:rsidR="00371595" w:rsidRPr="00677AC5" w:rsidRDefault="002A2202" w:rsidP="00201E93">
      <w:pPr>
        <w:spacing w:after="0" w:line="240" w:lineRule="auto"/>
        <w:ind w:left="2694"/>
        <w:jc w:val="both"/>
        <w:rPr>
          <w:rFonts w:ascii="Times New Roman" w:hAnsi="Times New Roman"/>
          <w:sz w:val="24"/>
          <w:szCs w:val="24"/>
        </w:rPr>
      </w:pPr>
      <w:r w:rsidRPr="00677AC5">
        <w:rPr>
          <w:rFonts w:ascii="Times New Roman" w:hAnsi="Times New Roman"/>
          <w:sz w:val="24"/>
          <w:szCs w:val="24"/>
        </w:rPr>
        <w:t xml:space="preserve">                                        (podpis)</w:t>
      </w:r>
    </w:p>
    <w:sectPr w:rsidR="00371595" w:rsidRPr="00677AC5">
      <w:pgSz w:w="11906" w:h="16838"/>
      <w:pgMar w:top="1417" w:right="1117" w:bottom="1417" w:left="11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63C8E"/>
    <w:multiLevelType w:val="multilevel"/>
    <w:tmpl w:val="82B6E9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54E2258"/>
    <w:multiLevelType w:val="hybridMultilevel"/>
    <w:tmpl w:val="60B2F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02"/>
    <w:rsid w:val="00176763"/>
    <w:rsid w:val="001D18B5"/>
    <w:rsid w:val="00201E93"/>
    <w:rsid w:val="002A0E03"/>
    <w:rsid w:val="002A2202"/>
    <w:rsid w:val="003257BB"/>
    <w:rsid w:val="00371595"/>
    <w:rsid w:val="00470DBB"/>
    <w:rsid w:val="00521C98"/>
    <w:rsid w:val="0055221D"/>
    <w:rsid w:val="00562297"/>
    <w:rsid w:val="00677AC5"/>
    <w:rsid w:val="008145C9"/>
    <w:rsid w:val="008D1D50"/>
    <w:rsid w:val="009006B8"/>
    <w:rsid w:val="00A7401F"/>
    <w:rsid w:val="00AE138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309"/>
  <w15:chartTrackingRefBased/>
  <w15:docId w15:val="{1ABC7E8E-C84E-4D39-AFED-4E9ECABB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202"/>
    <w:pPr>
      <w:suppressAutoHyphens/>
      <w:autoSpaceDN w:val="0"/>
      <w:spacing w:line="244" w:lineRule="auto"/>
      <w:textAlignment w:val="baseline"/>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5622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62297"/>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56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10021">
      <w:bodyDiv w:val="1"/>
      <w:marLeft w:val="0"/>
      <w:marRight w:val="0"/>
      <w:marTop w:val="0"/>
      <w:marBottom w:val="0"/>
      <w:divBdr>
        <w:top w:val="none" w:sz="0" w:space="0" w:color="auto"/>
        <w:left w:val="none" w:sz="0" w:space="0" w:color="auto"/>
        <w:bottom w:val="none" w:sz="0" w:space="0" w:color="auto"/>
        <w:right w:val="none" w:sz="0" w:space="0" w:color="auto"/>
      </w:divBdr>
      <w:divsChild>
        <w:div w:id="1732460337">
          <w:marLeft w:val="0"/>
          <w:marRight w:val="0"/>
          <w:marTop w:val="240"/>
          <w:marBottom w:val="0"/>
          <w:divBdr>
            <w:top w:val="none" w:sz="0" w:space="0" w:color="auto"/>
            <w:left w:val="none" w:sz="0" w:space="0" w:color="auto"/>
            <w:bottom w:val="none" w:sz="0" w:space="0" w:color="auto"/>
            <w:right w:val="none" w:sz="0" w:space="0" w:color="auto"/>
          </w:divBdr>
        </w:div>
        <w:div w:id="13884555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2529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Włostowska</dc:creator>
  <cp:keywords/>
  <dc:description/>
  <cp:lastModifiedBy>egrodzka</cp:lastModifiedBy>
  <cp:revision>2</cp:revision>
  <dcterms:created xsi:type="dcterms:W3CDTF">2024-08-07T13:17:00Z</dcterms:created>
  <dcterms:modified xsi:type="dcterms:W3CDTF">2024-08-07T13:17:00Z</dcterms:modified>
</cp:coreProperties>
</file>