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49445980"/>
        <w:docPartObj>
          <w:docPartGallery w:val="Cover Pages"/>
          <w:docPartUnique/>
        </w:docPartObj>
      </w:sdtPr>
      <w:sdtEndPr>
        <w:rPr>
          <w:rFonts w:eastAsiaTheme="minorEastAsia"/>
          <w:sz w:val="2"/>
          <w:lang w:eastAsia="pl-PL"/>
        </w:rPr>
      </w:sdtEndPr>
      <w:sdtContent>
        <w:p w:rsidR="001862D6" w:rsidRDefault="001862D6" w:rsidP="001862D6">
          <w:r>
            <w:rPr>
              <w:noProof/>
              <w:lang w:eastAsia="pl-PL"/>
            </w:rPr>
            <mc:AlternateContent>
              <mc:Choice Requires="wpg">
                <w:drawing>
                  <wp:anchor distT="0" distB="0" distL="114300" distR="114300" simplePos="0" relativeHeight="251659264" behindDoc="1" locked="0" layoutInCell="1" allowOverlap="1" wp14:anchorId="0834EAE0" wp14:editId="712349D8">
                    <wp:simplePos x="0" y="0"/>
                    <wp:positionH relativeFrom="margin">
                      <wp:posOffset>-442595</wp:posOffset>
                    </wp:positionH>
                    <wp:positionV relativeFrom="page">
                      <wp:posOffset>487681</wp:posOffset>
                    </wp:positionV>
                    <wp:extent cx="6858000" cy="6904354"/>
                    <wp:effectExtent l="0" t="0" r="635"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6904354"/>
                              <a:chOff x="0" y="2"/>
                              <a:chExt cx="5561330" cy="5279686"/>
                            </a:xfrm>
                          </wpg:grpSpPr>
                          <wps:wsp>
                            <wps:cNvPr id="126" name="Dowolny kształt 10"/>
                            <wps:cNvSpPr>
                              <a:spLocks/>
                            </wps:cNvSpPr>
                            <wps:spPr bwMode="auto">
                              <a:xfrm>
                                <a:off x="0" y="2"/>
                                <a:ext cx="5557520" cy="3577737"/>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tx2">
                                  <a:lumMod val="40000"/>
                                  <a:lumOff val="60000"/>
                                </a:schemeClr>
                              </a:solidFill>
                              <a:ln>
                                <a:noFill/>
                              </a:ln>
                            </wps:spPr>
                            <wps:style>
                              <a:lnRef idx="0">
                                <a:scrgbClr r="0" g="0" b="0"/>
                              </a:lnRef>
                              <a:fillRef idx="1003">
                                <a:schemeClr val="dk2"/>
                              </a:fillRef>
                              <a:effectRef idx="0">
                                <a:scrgbClr r="0" g="0" b="0"/>
                              </a:effectRef>
                              <a:fontRef idx="major"/>
                            </wps:style>
                            <wps:txbx>
                              <w:txbxContent>
                                <w:p w:rsidR="001862D6" w:rsidRPr="001862D6" w:rsidRDefault="00440CB9" w:rsidP="001862D6">
                                  <w:pPr>
                                    <w:spacing w:line="360" w:lineRule="auto"/>
                                    <w:jc w:val="center"/>
                                    <w:rPr>
                                      <w:color w:val="FFFFFF" w:themeColor="background1"/>
                                      <w:sz w:val="72"/>
                                      <w:szCs w:val="72"/>
                                    </w:rPr>
                                  </w:pPr>
                                  <w:sdt>
                                    <w:sdtPr>
                                      <w:rPr>
                                        <w:bCs/>
                                        <w:iCs/>
                                        <w:color w:val="FFFFFF" w:themeColor="background1"/>
                                        <w:sz w:val="56"/>
                                        <w:szCs w:val="56"/>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862D6" w:rsidRPr="001862D6">
                                        <w:rPr>
                                          <w:bCs/>
                                          <w:iCs/>
                                          <w:color w:val="FFFFFF" w:themeColor="background1"/>
                                          <w:sz w:val="56"/>
                                          <w:szCs w:val="56"/>
                                        </w:rPr>
                                        <w:t>Koncepcja zagospodarowania placu w centrum miejscowości Kulesze</w:t>
                                      </w:r>
                                      <w:r w:rsidR="001862D6">
                                        <w:rPr>
                                          <w:bCs/>
                                          <w:iCs/>
                                          <w:color w:val="FFFFFF" w:themeColor="background1"/>
                                          <w:sz w:val="56"/>
                                          <w:szCs w:val="56"/>
                                        </w:rPr>
                                        <w:t xml:space="preserve"> Kościelne                      </w:t>
                                      </w:r>
                                      <w:r w:rsidR="001862D6" w:rsidRPr="001862D6">
                                        <w:rPr>
                                          <w:bCs/>
                                          <w:iCs/>
                                          <w:color w:val="FFFFFF" w:themeColor="background1"/>
                                          <w:sz w:val="56"/>
                                          <w:szCs w:val="56"/>
                                        </w:rPr>
                                        <w:t xml:space="preserve"> na cele rekreacyjne</w:t>
                                      </w:r>
                                    </w:sdtContent>
                                  </w:sdt>
                                </w:p>
                                <w:p w:rsidR="001862D6" w:rsidRDefault="001862D6"/>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0834EAE0" id="Grupa 125" o:spid="_x0000_s1026" style="position:absolute;margin-left:-34.85pt;margin-top:38.4pt;width:540pt;height:543.65pt;z-index:-251657216;mso-width-percent:1154;mso-position-horizontal-relative:margin;mso-position-vertical-relative:page;mso-width-percent:1154;mso-width-relative:margin" coordorigin="" coordsize="55613,5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">
                    <o:lock v:ext="edit" aspectratio="t"/>
                    <v:shape id="Dowolny kształt 10" o:spid="_x0000_s1027" style="position:absolute;width:55575;height:35777;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" adj="-11796480,,5400" path="m,c,644,,644,,644v23,6,62,14,113,21c250,685,476,700,720,644v,-27,,-27,,-27c720,,720,,720,,,,,,,e" fillcolor="#acb9ca [1311]" stroked="f">
                      <v:stroke joinstyle="miter"/>
                      <v:formulas/>
                      <v:path arrowok="t" o:connecttype="custom" o:connectlocs="0,0;0,3291518;872222,3398850;5557520,3291518;5557520,3153520;5557520,0;0,0" o:connectangles="0,0,0,0,0,0,0" textboxrect="0,0,720,700"/>
                      <v:textbox inset="1in,86.4pt,86.4pt,86.4pt">
                        <w:txbxContent>
                          <w:p w:rsidR="001862D6" w:rsidRPr="001862D6" w:rsidRDefault="001862D6" w:rsidP="001862D6">
                            <w:pPr>
                              <w:spacing w:line="360" w:lineRule="auto"/>
                              <w:jc w:val="center"/>
                              <w:rPr>
                                <w:color w:val="FFFFFF" w:themeColor="background1"/>
                                <w:sz w:val="72"/>
                                <w:szCs w:val="72"/>
                              </w:rPr>
                            </w:pPr>
                            <w:sdt>
                              <w:sdtPr>
                                <w:rPr>
                                  <w:bCs/>
                                  <w:iCs/>
                                  <w:color w:val="FFFFFF" w:themeColor="background1"/>
                                  <w:sz w:val="56"/>
                                  <w:szCs w:val="56"/>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sidRPr="001862D6">
                                  <w:rPr>
                                    <w:bCs/>
                                    <w:iCs/>
                                    <w:color w:val="FFFFFF" w:themeColor="background1"/>
                                    <w:sz w:val="56"/>
                                    <w:szCs w:val="56"/>
                                  </w:rPr>
                                  <w:t>Koncepcja zagospodarowania placu w centrum miejscowości Kulesze</w:t>
                                </w:r>
                                <w:r>
                                  <w:rPr>
                                    <w:bCs/>
                                    <w:iCs/>
                                    <w:color w:val="FFFFFF" w:themeColor="background1"/>
                                    <w:sz w:val="56"/>
                                    <w:szCs w:val="56"/>
                                  </w:rPr>
                                  <w:t xml:space="preserve"> Kościelne                      </w:t>
                                </w:r>
                                <w:r w:rsidRPr="001862D6">
                                  <w:rPr>
                                    <w:bCs/>
                                    <w:iCs/>
                                    <w:color w:val="FFFFFF" w:themeColor="background1"/>
                                    <w:sz w:val="56"/>
                                    <w:szCs w:val="56"/>
                                  </w:rPr>
                                  <w:t xml:space="preserve"> na cele rekreacyjne</w:t>
                                </w:r>
                              </w:sdtContent>
                            </w:sdt>
                          </w:p>
                          <w:p w:rsidR="001862D6" w:rsidRDefault="001862D6"/>
                        </w:txbxContent>
                      </v:textbox>
                    </v:shape>
                    <v:shape id="Dowolny kształt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1862D6" w:rsidRDefault="001862D6" w:rsidP="001862D6">
          <w:pPr>
            <w:rPr>
              <w:rFonts w:eastAsiaTheme="minorEastAsia"/>
              <w:sz w:val="2"/>
              <w:lang w:eastAsia="pl-PL"/>
            </w:rPr>
          </w:pPr>
          <w:r>
            <w:rPr>
              <w:noProof/>
              <w:lang w:eastAsia="pl-PL"/>
            </w:rPr>
            <mc:AlternateContent>
              <mc:Choice Requires="wps">
                <w:drawing>
                  <wp:anchor distT="0" distB="0" distL="114300" distR="114300" simplePos="0" relativeHeight="251661312" behindDoc="0" locked="0" layoutInCell="1" allowOverlap="1" wp14:anchorId="645D43F1" wp14:editId="69045701">
                    <wp:simplePos x="0" y="0"/>
                    <wp:positionH relativeFrom="page">
                      <wp:posOffset>447676</wp:posOffset>
                    </wp:positionH>
                    <wp:positionV relativeFrom="page">
                      <wp:posOffset>7781925</wp:posOffset>
                    </wp:positionV>
                    <wp:extent cx="6657340" cy="1038225"/>
                    <wp:effectExtent l="0" t="0" r="0" b="9525"/>
                    <wp:wrapSquare wrapText="bothSides"/>
                    <wp:docPr id="129" name="Pole tekstowe 129"/>
                    <wp:cNvGraphicFramePr/>
                    <a:graphic xmlns:a="http://schemas.openxmlformats.org/drawingml/2006/main">
                      <a:graphicData uri="http://schemas.microsoft.com/office/word/2010/wordprocessingShape">
                        <wps:wsp>
                          <wps:cNvSpPr txBox="1"/>
                          <wps:spPr>
                            <a:xfrm>
                              <a:off x="0" y="0"/>
                              <a:ext cx="665734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2D6" w:rsidRPr="00687EC8" w:rsidRDefault="001862D6" w:rsidP="001862D6">
                                <w:pPr>
                                  <w:pStyle w:val="Bezodstpw"/>
                                  <w:spacing w:before="40" w:after="40"/>
                                  <w:rPr>
                                    <w:caps/>
                                    <w:color w:val="1F4E79" w:themeColor="accent1" w:themeShade="80"/>
                                    <w:sz w:val="28"/>
                                    <w:szCs w:val="28"/>
                                  </w:rPr>
                                </w:pPr>
                                <w:r w:rsidRPr="00687EC8">
                                  <w:rPr>
                                    <w:caps/>
                                    <w:color w:val="1F4E79" w:themeColor="accent1" w:themeShade="80"/>
                                    <w:sz w:val="28"/>
                                    <w:szCs w:val="28"/>
                                  </w:rPr>
                                  <w:t>Inwestor:</w:t>
                                </w:r>
                              </w:p>
                              <w:p w:rsidR="001862D6" w:rsidRDefault="001862D6" w:rsidP="001862D6">
                                <w:pPr>
                                  <w:pStyle w:val="Bezodstpw"/>
                                  <w:spacing w:before="40" w:after="40"/>
                                  <w:rPr>
                                    <w:caps/>
                                    <w:color w:val="4472C4" w:themeColor="accent5"/>
                                    <w:sz w:val="24"/>
                                    <w:szCs w:val="24"/>
                                  </w:rPr>
                                </w:pPr>
                                <w:r>
                                  <w:rPr>
                                    <w:caps/>
                                    <w:color w:val="4472C4" w:themeColor="accent5"/>
                                    <w:sz w:val="24"/>
                                    <w:szCs w:val="24"/>
                                  </w:rPr>
                                  <w:t>Gmina Kulesze Kościelne</w:t>
                                </w:r>
                              </w:p>
                              <w:p w:rsidR="001862D6" w:rsidRDefault="001862D6" w:rsidP="001862D6">
                                <w:pPr>
                                  <w:pStyle w:val="Bezodstpw"/>
                                  <w:rPr>
                                    <w:caps/>
                                    <w:noProof/>
                                    <w:color w:val="7F7F7F" w:themeColor="text1" w:themeTint="80"/>
                                    <w:sz w:val="18"/>
                                    <w:szCs w:val="18"/>
                                  </w:rPr>
                                </w:pPr>
                                <w:r>
                                  <w:rPr>
                                    <w:caps/>
                                    <w:noProof/>
                                    <w:color w:val="7F7F7F" w:themeColor="text1" w:themeTint="80"/>
                                    <w:sz w:val="18"/>
                                    <w:szCs w:val="18"/>
                                  </w:rPr>
                                  <w:t>18-208 Kulesze kościelne</w:t>
                                </w:r>
                              </w:p>
                              <w:p w:rsidR="001862D6" w:rsidRDefault="001862D6" w:rsidP="001862D6">
                                <w:pPr>
                                  <w:pStyle w:val="Bezodstpw"/>
                                  <w:spacing w:before="40" w:after="40"/>
                                  <w:rPr>
                                    <w:caps/>
                                    <w:color w:val="4472C4" w:themeColor="accent5"/>
                                    <w:sz w:val="24"/>
                                    <w:szCs w:val="24"/>
                                  </w:rPr>
                                </w:pPr>
                                <w:r>
                                  <w:rPr>
                                    <w:caps/>
                                    <w:noProof/>
                                    <w:color w:val="7F7F7F" w:themeColor="text1" w:themeTint="80"/>
                                    <w:sz w:val="18"/>
                                    <w:szCs w:val="18"/>
                                  </w:rPr>
                                  <w:t>ul. główna 6</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D43F1" id="_x0000_t202" coordsize="21600,21600" o:spt="202" path="m,l,21600r21600,l21600,xe">
                    <v:stroke joinstyle="miter"/>
                    <v:path gradientshapeok="t" o:connecttype="rect"/>
                  </v:shapetype>
                  <v:shape id="Pole tekstowe 129" o:spid="_x0000_s1029" type="#_x0000_t202" style="position:absolute;margin-left:35.25pt;margin-top:612.75pt;width:524.2pt;height:8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" filled="f" stroked="f" strokeweight=".5pt">
                    <v:textbox inset="1in,0,86.4pt,0">
                      <w:txbxContent>
                        <w:p w:rsidR="001862D6" w:rsidRPr="00687EC8" w:rsidRDefault="001862D6" w:rsidP="001862D6">
                          <w:pPr>
                            <w:pStyle w:val="Bezodstpw"/>
                            <w:spacing w:before="40" w:after="40"/>
                            <w:rPr>
                              <w:caps/>
                              <w:color w:val="1F4E79" w:themeColor="accent1" w:themeShade="80"/>
                              <w:sz w:val="28"/>
                              <w:szCs w:val="28"/>
                            </w:rPr>
                          </w:pPr>
                          <w:r w:rsidRPr="00687EC8">
                            <w:rPr>
                              <w:caps/>
                              <w:color w:val="1F4E79" w:themeColor="accent1" w:themeShade="80"/>
                              <w:sz w:val="28"/>
                              <w:szCs w:val="28"/>
                            </w:rPr>
                            <w:t>Inwestor:</w:t>
                          </w:r>
                        </w:p>
                        <w:p w:rsidR="001862D6" w:rsidRDefault="001862D6" w:rsidP="001862D6">
                          <w:pPr>
                            <w:pStyle w:val="Bezodstpw"/>
                            <w:spacing w:before="40" w:after="40"/>
                            <w:rPr>
                              <w:caps/>
                              <w:color w:val="4472C4" w:themeColor="accent5"/>
                              <w:sz w:val="24"/>
                              <w:szCs w:val="24"/>
                            </w:rPr>
                          </w:pPr>
                          <w:r>
                            <w:rPr>
                              <w:caps/>
                              <w:color w:val="4472C4" w:themeColor="accent5"/>
                              <w:sz w:val="24"/>
                              <w:szCs w:val="24"/>
                            </w:rPr>
                            <w:t xml:space="preserve">Gmina </w:t>
                          </w:r>
                          <w:r>
                            <w:rPr>
                              <w:caps/>
                              <w:color w:val="4472C4" w:themeColor="accent5"/>
                              <w:sz w:val="24"/>
                              <w:szCs w:val="24"/>
                            </w:rPr>
                            <w:t>Kulesze Kościelne</w:t>
                          </w:r>
                        </w:p>
                        <w:p w:rsidR="001862D6" w:rsidRDefault="001862D6" w:rsidP="001862D6">
                          <w:pPr>
                            <w:pStyle w:val="Bezodstpw"/>
                            <w:rPr>
                              <w:caps/>
                              <w:noProof/>
                              <w:color w:val="7F7F7F" w:themeColor="text1" w:themeTint="80"/>
                              <w:sz w:val="18"/>
                              <w:szCs w:val="18"/>
                            </w:rPr>
                          </w:pPr>
                          <w:r>
                            <w:rPr>
                              <w:caps/>
                              <w:noProof/>
                              <w:color w:val="7F7F7F" w:themeColor="text1" w:themeTint="80"/>
                              <w:sz w:val="18"/>
                              <w:szCs w:val="18"/>
                            </w:rPr>
                            <w:t>18-20</w:t>
                          </w:r>
                          <w:r>
                            <w:rPr>
                              <w:caps/>
                              <w:noProof/>
                              <w:color w:val="7F7F7F" w:themeColor="text1" w:themeTint="80"/>
                              <w:sz w:val="18"/>
                              <w:szCs w:val="18"/>
                            </w:rPr>
                            <w:t>8</w:t>
                          </w:r>
                          <w:r>
                            <w:rPr>
                              <w:caps/>
                              <w:noProof/>
                              <w:color w:val="7F7F7F" w:themeColor="text1" w:themeTint="80"/>
                              <w:sz w:val="18"/>
                              <w:szCs w:val="18"/>
                            </w:rPr>
                            <w:t xml:space="preserve"> </w:t>
                          </w:r>
                          <w:r>
                            <w:rPr>
                              <w:caps/>
                              <w:noProof/>
                              <w:color w:val="7F7F7F" w:themeColor="text1" w:themeTint="80"/>
                              <w:sz w:val="18"/>
                              <w:szCs w:val="18"/>
                            </w:rPr>
                            <w:t>Kulesze kościelne</w:t>
                          </w:r>
                        </w:p>
                        <w:p w:rsidR="001862D6" w:rsidRDefault="001862D6" w:rsidP="001862D6">
                          <w:pPr>
                            <w:pStyle w:val="Bezodstpw"/>
                            <w:spacing w:before="40" w:after="40"/>
                            <w:rPr>
                              <w:caps/>
                              <w:color w:val="4472C4" w:themeColor="accent5"/>
                              <w:sz w:val="24"/>
                              <w:szCs w:val="24"/>
                            </w:rPr>
                          </w:pPr>
                          <w:r>
                            <w:rPr>
                              <w:caps/>
                              <w:noProof/>
                              <w:color w:val="7F7F7F" w:themeColor="text1" w:themeTint="80"/>
                              <w:sz w:val="18"/>
                              <w:szCs w:val="18"/>
                            </w:rPr>
                            <w:t xml:space="preserve">ul. </w:t>
                          </w:r>
                          <w:r>
                            <w:rPr>
                              <w:caps/>
                              <w:noProof/>
                              <w:color w:val="7F7F7F" w:themeColor="text1" w:themeTint="80"/>
                              <w:sz w:val="18"/>
                              <w:szCs w:val="18"/>
                            </w:rPr>
                            <w:t>główna 6</w:t>
                          </w:r>
                        </w:p>
                      </w:txbxContent>
                    </v:textbox>
                    <w10:wrap type="square" anchorx="page" anchory="page"/>
                  </v:shape>
                </w:pict>
              </mc:Fallback>
            </mc:AlternateContent>
          </w:r>
          <w:r>
            <w:rPr>
              <w:noProof/>
              <w:lang w:eastAsia="pl-PL"/>
            </w:rPr>
            <mc:AlternateContent>
              <mc:Choice Requires="wps">
                <w:drawing>
                  <wp:anchor distT="0" distB="0" distL="114300" distR="114300" simplePos="0" relativeHeight="251662336" behindDoc="0" locked="0" layoutInCell="1" allowOverlap="1" wp14:anchorId="668AB520" wp14:editId="72537ED0">
                    <wp:simplePos x="0" y="0"/>
                    <wp:positionH relativeFrom="page">
                      <wp:posOffset>451376</wp:posOffset>
                    </wp:positionH>
                    <wp:positionV relativeFrom="margin">
                      <wp:posOffset>8164830</wp:posOffset>
                    </wp:positionV>
                    <wp:extent cx="5753100" cy="146304"/>
                    <wp:effectExtent l="0" t="0" r="0" b="5715"/>
                    <wp:wrapSquare wrapText="bothSides"/>
                    <wp:docPr id="128" name="Pole tekstow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2D6" w:rsidRPr="00687EC8" w:rsidRDefault="001862D6" w:rsidP="001862D6">
                                <w:pPr>
                                  <w:pStyle w:val="Bezodstpw"/>
                                  <w:spacing w:before="40" w:after="40"/>
                                  <w:rPr>
                                    <w:caps/>
                                    <w:color w:val="1F4E79" w:themeColor="accent1" w:themeShade="80"/>
                                    <w:sz w:val="28"/>
                                    <w:szCs w:val="28"/>
                                  </w:rPr>
                                </w:pPr>
                                <w:r w:rsidRPr="00687EC8">
                                  <w:rPr>
                                    <w:caps/>
                                    <w:color w:val="1F4E79" w:themeColor="accent1" w:themeShade="80"/>
                                    <w:sz w:val="28"/>
                                    <w:szCs w:val="28"/>
                                  </w:rPr>
                                  <w:t>Biuro projektowe:</w:t>
                                </w:r>
                              </w:p>
                              <w:p w:rsidR="001862D6" w:rsidRDefault="001862D6" w:rsidP="001862D6">
                                <w:pPr>
                                  <w:pStyle w:val="Bezodstpw"/>
                                  <w:spacing w:before="40" w:after="40"/>
                                  <w:rPr>
                                    <w:caps/>
                                    <w:color w:val="4472C4" w:themeColor="accent5"/>
                                    <w:sz w:val="24"/>
                                    <w:szCs w:val="24"/>
                                  </w:rPr>
                                </w:pPr>
                                <w:r w:rsidRPr="00012C95">
                                  <w:rPr>
                                    <w:caps/>
                                    <w:noProof/>
                                    <w:color w:val="7F7F7F" w:themeColor="text1" w:themeTint="80"/>
                                    <w:sz w:val="18"/>
                                    <w:szCs w:val="18"/>
                                  </w:rPr>
                                  <w:t xml:space="preserve"> </w:t>
                                </w:r>
                                <w:sdt>
                                  <w:sdtPr>
                                    <w:rPr>
                                      <w:caps/>
                                      <w:color w:val="4472C4" w:themeColor="accent5"/>
                                      <w:sz w:val="24"/>
                                      <w:szCs w:val="24"/>
                                    </w:rPr>
                                    <w:alias w:val="Autor"/>
                                    <w:tag w:val=""/>
                                    <w:id w:val="-749115421"/>
                                    <w:dataBinding w:prefixMappings="xmlns:ns0='http://purl.org/dc/elements/1.1/' xmlns:ns1='http://schemas.openxmlformats.org/package/2006/metadata/core-properties' " w:xpath="/ns1:coreProperties[1]/ns0:creator[1]" w:storeItemID="{6C3C8BC8-F283-45AE-878A-BAB7291924A1}"/>
                                    <w:text/>
                                  </w:sdtPr>
                                  <w:sdtEndPr/>
                                  <w:sdtContent>
                                    <w:r>
                                      <w:rPr>
                                        <w:caps/>
                                        <w:color w:val="4472C4" w:themeColor="accent5"/>
                                        <w:sz w:val="24"/>
                                        <w:szCs w:val="24"/>
                                      </w:rPr>
                                      <w:t>ED Projekt Emilia decewicz</w:t>
                                    </w:r>
                                  </w:sdtContent>
                                </w:sdt>
                              </w:p>
                              <w:p w:rsidR="001862D6" w:rsidRDefault="001862D6" w:rsidP="001862D6">
                                <w:pPr>
                                  <w:pStyle w:val="Bezodstpw"/>
                                  <w:rPr>
                                    <w:caps/>
                                    <w:noProof/>
                                    <w:color w:val="7F7F7F" w:themeColor="text1" w:themeTint="80"/>
                                    <w:sz w:val="18"/>
                                    <w:szCs w:val="18"/>
                                  </w:rPr>
                                </w:pPr>
                                <w:r w:rsidRPr="00012C95">
                                  <w:rPr>
                                    <w:caps/>
                                    <w:noProof/>
                                    <w:color w:val="7F7F7F" w:themeColor="text1" w:themeTint="80"/>
                                    <w:sz w:val="18"/>
                                    <w:szCs w:val="18"/>
                                  </w:rPr>
                                  <w:t xml:space="preserve"> </w:t>
                                </w:r>
                                <w:r>
                                  <w:rPr>
                                    <w:caps/>
                                    <w:noProof/>
                                    <w:color w:val="7F7F7F" w:themeColor="text1" w:themeTint="80"/>
                                    <w:sz w:val="18"/>
                                    <w:szCs w:val="18"/>
                                  </w:rPr>
                                  <w:t>18-200 Wysokie mazowieckie</w:t>
                                </w:r>
                              </w:p>
                              <w:p w:rsidR="001862D6" w:rsidRDefault="001862D6" w:rsidP="001862D6">
                                <w:pPr>
                                  <w:pStyle w:val="Bezodstpw"/>
                                  <w:rPr>
                                    <w:color w:val="7F7F7F" w:themeColor="text1" w:themeTint="80"/>
                                    <w:sz w:val="18"/>
                                    <w:szCs w:val="18"/>
                                  </w:rPr>
                                </w:pPr>
                                <w:r>
                                  <w:rPr>
                                    <w:caps/>
                                    <w:noProof/>
                                    <w:color w:val="7F7F7F" w:themeColor="text1" w:themeTint="80"/>
                                    <w:sz w:val="18"/>
                                    <w:szCs w:val="18"/>
                                  </w:rPr>
                                  <w:t>ul. wspólna 62</w:t>
                                </w:r>
                                <w:r w:rsidRPr="00012C95">
                                  <w:rPr>
                                    <w:caps/>
                                    <w:noProof/>
                                    <w:color w:val="7F7F7F" w:themeColor="text1" w:themeTint="80"/>
                                    <w:sz w:val="18"/>
                                    <w:szCs w:val="18"/>
                                  </w:rPr>
                                  <w:drawing>
                                    <wp:inline distT="0" distB="0" distL="0" distR="0" wp14:anchorId="766F3B03" wp14:editId="2437DF26">
                                      <wp:extent cx="4629785" cy="34491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785" cy="344912"/>
                                              </a:xfrm>
                                              <a:prstGeom prst="rect">
                                                <a:avLst/>
                                              </a:prstGeom>
                                              <a:noFill/>
                                              <a:ln>
                                                <a:noFill/>
                                              </a:ln>
                                            </pic:spPr>
                                          </pic:pic>
                                        </a:graphicData>
                                      </a:graphic>
                                    </wp:inline>
                                  </w:drawing>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68AB520" id="Pole tekstowe 128" o:spid="_x0000_s1030" type="#_x0000_t202" style="position:absolute;margin-left:35.55pt;margin-top:642.9pt;width:453pt;height:11.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ntiQIAAG0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" filled="f" stroked="f" strokeweight=".5pt">
                    <v:textbox style="mso-fit-shape-to-text:t" inset="1in,0,86.4pt,0">
                      <w:txbxContent>
                        <w:p w:rsidR="001862D6" w:rsidRPr="00687EC8" w:rsidRDefault="001862D6" w:rsidP="001862D6">
                          <w:pPr>
                            <w:pStyle w:val="Bezodstpw"/>
                            <w:spacing w:before="40" w:after="40"/>
                            <w:rPr>
                              <w:caps/>
                              <w:color w:val="1F4E79" w:themeColor="accent1" w:themeShade="80"/>
                              <w:sz w:val="28"/>
                              <w:szCs w:val="28"/>
                            </w:rPr>
                          </w:pPr>
                          <w:r w:rsidRPr="00687EC8">
                            <w:rPr>
                              <w:caps/>
                              <w:color w:val="1F4E79" w:themeColor="accent1" w:themeShade="80"/>
                              <w:sz w:val="28"/>
                              <w:szCs w:val="28"/>
                            </w:rPr>
                            <w:t>Biuro projektowe:</w:t>
                          </w:r>
                        </w:p>
                        <w:p w:rsidR="001862D6" w:rsidRDefault="001862D6" w:rsidP="001862D6">
                          <w:pPr>
                            <w:pStyle w:val="Bezodstpw"/>
                            <w:spacing w:before="40" w:after="40"/>
                            <w:rPr>
                              <w:caps/>
                              <w:color w:val="4472C4" w:themeColor="accent5"/>
                              <w:sz w:val="24"/>
                              <w:szCs w:val="24"/>
                            </w:rPr>
                          </w:pPr>
                          <w:r w:rsidRPr="00012C95">
                            <w:rPr>
                              <w:caps/>
                              <w:noProof/>
                              <w:color w:val="7F7F7F" w:themeColor="text1" w:themeTint="80"/>
                              <w:sz w:val="18"/>
                              <w:szCs w:val="18"/>
                            </w:rPr>
                            <w:t xml:space="preserve"> </w:t>
                          </w:r>
                          <w:sdt>
                            <w:sdtPr>
                              <w:rPr>
                                <w:caps/>
                                <w:color w:val="4472C4" w:themeColor="accent5"/>
                                <w:sz w:val="24"/>
                                <w:szCs w:val="24"/>
                              </w:rPr>
                              <w:alias w:val="Autor"/>
                              <w:tag w:val=""/>
                              <w:id w:val="-749115421"/>
                              <w:dataBinding w:prefixMappings="xmlns:ns0='http://purl.org/dc/elements/1.1/' xmlns:ns1='http://schemas.openxmlformats.org/package/2006/metadata/core-properties' " w:xpath="/ns1:coreProperties[1]/ns0:creator[1]" w:storeItemID="{6C3C8BC8-F283-45AE-878A-BAB7291924A1}"/>
                              <w:text/>
                            </w:sdtPr>
                            <w:sdtContent>
                              <w:r>
                                <w:rPr>
                                  <w:caps/>
                                  <w:color w:val="4472C4" w:themeColor="accent5"/>
                                  <w:sz w:val="24"/>
                                  <w:szCs w:val="24"/>
                                </w:rPr>
                                <w:t>ED Projekt Emilia decewicz</w:t>
                              </w:r>
                            </w:sdtContent>
                          </w:sdt>
                        </w:p>
                        <w:p w:rsidR="001862D6" w:rsidRDefault="001862D6" w:rsidP="001862D6">
                          <w:pPr>
                            <w:pStyle w:val="Bezodstpw"/>
                            <w:rPr>
                              <w:caps/>
                              <w:noProof/>
                              <w:color w:val="7F7F7F" w:themeColor="text1" w:themeTint="80"/>
                              <w:sz w:val="18"/>
                              <w:szCs w:val="18"/>
                            </w:rPr>
                          </w:pPr>
                          <w:r w:rsidRPr="00012C95">
                            <w:rPr>
                              <w:caps/>
                              <w:noProof/>
                              <w:color w:val="7F7F7F" w:themeColor="text1" w:themeTint="80"/>
                              <w:sz w:val="18"/>
                              <w:szCs w:val="18"/>
                            </w:rPr>
                            <w:t xml:space="preserve"> </w:t>
                          </w:r>
                          <w:r>
                            <w:rPr>
                              <w:caps/>
                              <w:noProof/>
                              <w:color w:val="7F7F7F" w:themeColor="text1" w:themeTint="80"/>
                              <w:sz w:val="18"/>
                              <w:szCs w:val="18"/>
                            </w:rPr>
                            <w:t>18-200 Wysokie mazowieckie</w:t>
                          </w:r>
                        </w:p>
                        <w:p w:rsidR="001862D6" w:rsidRDefault="001862D6" w:rsidP="001862D6">
                          <w:pPr>
                            <w:pStyle w:val="Bezodstpw"/>
                            <w:rPr>
                              <w:color w:val="7F7F7F" w:themeColor="text1" w:themeTint="80"/>
                              <w:sz w:val="18"/>
                              <w:szCs w:val="18"/>
                            </w:rPr>
                          </w:pPr>
                          <w:r>
                            <w:rPr>
                              <w:caps/>
                              <w:noProof/>
                              <w:color w:val="7F7F7F" w:themeColor="text1" w:themeTint="80"/>
                              <w:sz w:val="18"/>
                              <w:szCs w:val="18"/>
                            </w:rPr>
                            <w:t>ul. wspólna 62</w:t>
                          </w:r>
                          <w:r w:rsidRPr="00012C95">
                            <w:rPr>
                              <w:caps/>
                              <w:noProof/>
                              <w:color w:val="7F7F7F" w:themeColor="text1" w:themeTint="80"/>
                              <w:sz w:val="18"/>
                              <w:szCs w:val="18"/>
                            </w:rPr>
                            <w:drawing>
                              <wp:inline distT="0" distB="0" distL="0" distR="0" wp14:anchorId="766F3B03" wp14:editId="2437DF26">
                                <wp:extent cx="4629785" cy="34491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785" cy="344912"/>
                                        </a:xfrm>
                                        <a:prstGeom prst="rect">
                                          <a:avLst/>
                                        </a:prstGeom>
                                        <a:noFill/>
                                        <a:ln>
                                          <a:noFill/>
                                        </a:ln>
                                      </pic:spPr>
                                    </pic:pic>
                                  </a:graphicData>
                                </a:graphic>
                              </wp:inline>
                            </w:drawing>
                          </w:r>
                        </w:p>
                      </w:txbxContent>
                    </v:textbox>
                    <w10:wrap type="square" anchorx="page" anchory="margin"/>
                  </v:shape>
                </w:pict>
              </mc:Fallback>
            </mc:AlternateContent>
          </w:r>
          <w:r>
            <w:rPr>
              <w:noProof/>
              <w:lang w:eastAsia="pl-PL"/>
            </w:rPr>
            <mc:AlternateContent>
              <mc:Choice Requires="wps">
                <w:drawing>
                  <wp:anchor distT="0" distB="0" distL="114300" distR="114300" simplePos="0" relativeHeight="251660288" behindDoc="0" locked="0" layoutInCell="1" allowOverlap="1" wp14:anchorId="71D4E5B1" wp14:editId="0F7CABD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15875" b="1905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50000"/>
                              </a:schemeClr>
                            </a:solidFill>
                            <a:ln/>
                          </wps:spPr>
                          <wps:style>
                            <a:lnRef idx="1">
                              <a:schemeClr val="accent5"/>
                            </a:lnRef>
                            <a:fillRef idx="2">
                              <a:schemeClr val="accent5"/>
                            </a:fillRef>
                            <a:effectRef idx="1">
                              <a:schemeClr val="accent5"/>
                            </a:effectRef>
                            <a:fontRef idx="minor">
                              <a:schemeClr val="dk1"/>
                            </a:fontRef>
                          </wps:style>
                          <wps:txbx>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16-01-01T00:00:00Z">
                                    <w:dateFormat w:val="yyyy"/>
                                    <w:lid w:val="pl-PL"/>
                                    <w:storeMappedDataAs w:val="dateTime"/>
                                    <w:calendar w:val="gregorian"/>
                                  </w:date>
                                </w:sdtPr>
                                <w:sdtEndPr/>
                                <w:sdtContent>
                                  <w:p w:rsidR="001862D6" w:rsidRDefault="001862D6" w:rsidP="001862D6">
                                    <w:pPr>
                                      <w:pStyle w:val="Bezodstpw"/>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1D4E5B1" id="Prostokąt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" fillcolor="#1f4d78 [1604]" strokecolor="#4472c4 [3208]" strokeweight=".5pt">
                    <v:path arrowok="t"/>
                    <o:lock v:ext="edit" aspectratio="t"/>
                    <v:textbox inset="3.6pt,,3.6pt">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16-01-01T00:00:00Z">
                              <w:dateFormat w:val="yyyy"/>
                              <w:lid w:val="pl-PL"/>
                              <w:storeMappedDataAs w:val="dateTime"/>
                              <w:calendar w:val="gregorian"/>
                            </w:date>
                          </w:sdtPr>
                          <w:sdtContent>
                            <w:p w:rsidR="001862D6" w:rsidRDefault="001862D6" w:rsidP="001862D6">
                              <w:pPr>
                                <w:pStyle w:val="Bezodstpw"/>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rPr>
              <w:rFonts w:eastAsiaTheme="minorEastAsia"/>
              <w:sz w:val="2"/>
              <w:lang w:eastAsia="pl-PL"/>
            </w:rPr>
            <w:br w:type="page"/>
          </w:r>
        </w:p>
      </w:sdtContent>
    </w:sdt>
    <w:sdt>
      <w:sdtPr>
        <w:rPr>
          <w:rFonts w:asciiTheme="minorHAnsi" w:eastAsiaTheme="minorHAnsi" w:hAnsiTheme="minorHAnsi" w:cstheme="minorBidi"/>
          <w:color w:val="auto"/>
          <w:sz w:val="22"/>
          <w:szCs w:val="22"/>
          <w:lang w:eastAsia="en-US"/>
        </w:rPr>
        <w:id w:val="1196968587"/>
        <w:docPartObj>
          <w:docPartGallery w:val="Table of Contents"/>
          <w:docPartUnique/>
        </w:docPartObj>
      </w:sdtPr>
      <w:sdtEndPr>
        <w:rPr>
          <w:b/>
          <w:bCs/>
        </w:rPr>
      </w:sdtEndPr>
      <w:sdtContent>
        <w:p w:rsidR="001862D6" w:rsidRDefault="001862D6">
          <w:pPr>
            <w:pStyle w:val="Nagwekspisutreci"/>
          </w:pPr>
          <w:r>
            <w:t>Spis treści</w:t>
          </w:r>
          <w:bookmarkStart w:id="0" w:name="_GoBack"/>
          <w:bookmarkEnd w:id="0"/>
        </w:p>
        <w:p w:rsidR="00440CB9" w:rsidRDefault="001862D6">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68426592" w:history="1">
            <w:r w:rsidR="00440CB9" w:rsidRPr="006C6FEB">
              <w:rPr>
                <w:rStyle w:val="Hipercze"/>
                <w:noProof/>
              </w:rPr>
              <w:t>1.</w:t>
            </w:r>
            <w:r w:rsidR="00440CB9">
              <w:rPr>
                <w:rFonts w:eastAsiaTheme="minorEastAsia"/>
                <w:noProof/>
                <w:lang w:eastAsia="pl-PL"/>
              </w:rPr>
              <w:tab/>
            </w:r>
            <w:r w:rsidR="00440CB9" w:rsidRPr="006C6FEB">
              <w:rPr>
                <w:rStyle w:val="Hipercze"/>
                <w:noProof/>
              </w:rPr>
              <w:t>DANE OGÓLNE.</w:t>
            </w:r>
            <w:r w:rsidR="00440CB9">
              <w:rPr>
                <w:noProof/>
                <w:webHidden/>
              </w:rPr>
              <w:tab/>
            </w:r>
            <w:r w:rsidR="00440CB9">
              <w:rPr>
                <w:noProof/>
                <w:webHidden/>
              </w:rPr>
              <w:fldChar w:fldCharType="begin"/>
            </w:r>
            <w:r w:rsidR="00440CB9">
              <w:rPr>
                <w:noProof/>
                <w:webHidden/>
              </w:rPr>
              <w:instrText xml:space="preserve"> PAGEREF _Toc468426592 \h </w:instrText>
            </w:r>
            <w:r w:rsidR="00440CB9">
              <w:rPr>
                <w:noProof/>
                <w:webHidden/>
              </w:rPr>
            </w:r>
            <w:r w:rsidR="00440CB9">
              <w:rPr>
                <w:noProof/>
                <w:webHidden/>
              </w:rPr>
              <w:fldChar w:fldCharType="separate"/>
            </w:r>
            <w:r w:rsidR="00440CB9">
              <w:rPr>
                <w:noProof/>
                <w:webHidden/>
              </w:rPr>
              <w:t>3</w:t>
            </w:r>
            <w:r w:rsidR="00440CB9">
              <w:rPr>
                <w:noProof/>
                <w:webHidden/>
              </w:rPr>
              <w:fldChar w:fldCharType="end"/>
            </w:r>
          </w:hyperlink>
        </w:p>
        <w:p w:rsidR="00440CB9" w:rsidRDefault="00440CB9">
          <w:pPr>
            <w:pStyle w:val="Spistreci2"/>
            <w:tabs>
              <w:tab w:val="left" w:pos="880"/>
              <w:tab w:val="right" w:leader="dot" w:pos="9062"/>
            </w:tabs>
            <w:rPr>
              <w:rFonts w:eastAsiaTheme="minorEastAsia"/>
              <w:noProof/>
              <w:lang w:eastAsia="pl-PL"/>
            </w:rPr>
          </w:pPr>
          <w:hyperlink w:anchor="_Toc468426593" w:history="1">
            <w:r w:rsidRPr="006C6FEB">
              <w:rPr>
                <w:rStyle w:val="Hipercze"/>
                <w:noProof/>
              </w:rPr>
              <w:t>1.1.</w:t>
            </w:r>
            <w:r>
              <w:rPr>
                <w:rFonts w:eastAsiaTheme="minorEastAsia"/>
                <w:noProof/>
                <w:lang w:eastAsia="pl-PL"/>
              </w:rPr>
              <w:tab/>
            </w:r>
            <w:r w:rsidRPr="006C6FEB">
              <w:rPr>
                <w:rStyle w:val="Hipercze"/>
                <w:noProof/>
              </w:rPr>
              <w:t>Inwestor.</w:t>
            </w:r>
            <w:r>
              <w:rPr>
                <w:noProof/>
                <w:webHidden/>
              </w:rPr>
              <w:tab/>
            </w:r>
            <w:r>
              <w:rPr>
                <w:noProof/>
                <w:webHidden/>
              </w:rPr>
              <w:fldChar w:fldCharType="begin"/>
            </w:r>
            <w:r>
              <w:rPr>
                <w:noProof/>
                <w:webHidden/>
              </w:rPr>
              <w:instrText xml:space="preserve"> PAGEREF _Toc468426593 \h </w:instrText>
            </w:r>
            <w:r>
              <w:rPr>
                <w:noProof/>
                <w:webHidden/>
              </w:rPr>
            </w:r>
            <w:r>
              <w:rPr>
                <w:noProof/>
                <w:webHidden/>
              </w:rPr>
              <w:fldChar w:fldCharType="separate"/>
            </w:r>
            <w:r>
              <w:rPr>
                <w:noProof/>
                <w:webHidden/>
              </w:rPr>
              <w:t>3</w:t>
            </w:r>
            <w:r>
              <w:rPr>
                <w:noProof/>
                <w:webHidden/>
              </w:rPr>
              <w:fldChar w:fldCharType="end"/>
            </w:r>
          </w:hyperlink>
        </w:p>
        <w:p w:rsidR="00440CB9" w:rsidRDefault="00440CB9">
          <w:pPr>
            <w:pStyle w:val="Spistreci2"/>
            <w:tabs>
              <w:tab w:val="left" w:pos="880"/>
              <w:tab w:val="right" w:leader="dot" w:pos="9062"/>
            </w:tabs>
            <w:rPr>
              <w:rFonts w:eastAsiaTheme="minorEastAsia"/>
              <w:noProof/>
              <w:lang w:eastAsia="pl-PL"/>
            </w:rPr>
          </w:pPr>
          <w:hyperlink w:anchor="_Toc468426594" w:history="1">
            <w:r w:rsidRPr="006C6FEB">
              <w:rPr>
                <w:rStyle w:val="Hipercze"/>
                <w:noProof/>
              </w:rPr>
              <w:t>1.2.</w:t>
            </w:r>
            <w:r>
              <w:rPr>
                <w:rFonts w:eastAsiaTheme="minorEastAsia"/>
                <w:noProof/>
                <w:lang w:eastAsia="pl-PL"/>
              </w:rPr>
              <w:tab/>
            </w:r>
            <w:r w:rsidRPr="006C6FEB">
              <w:rPr>
                <w:rStyle w:val="Hipercze"/>
                <w:noProof/>
              </w:rPr>
              <w:t>Biuro projektowe.</w:t>
            </w:r>
            <w:r>
              <w:rPr>
                <w:noProof/>
                <w:webHidden/>
              </w:rPr>
              <w:tab/>
            </w:r>
            <w:r>
              <w:rPr>
                <w:noProof/>
                <w:webHidden/>
              </w:rPr>
              <w:fldChar w:fldCharType="begin"/>
            </w:r>
            <w:r>
              <w:rPr>
                <w:noProof/>
                <w:webHidden/>
              </w:rPr>
              <w:instrText xml:space="preserve"> PAGEREF _Toc468426594 \h </w:instrText>
            </w:r>
            <w:r>
              <w:rPr>
                <w:noProof/>
                <w:webHidden/>
              </w:rPr>
            </w:r>
            <w:r>
              <w:rPr>
                <w:noProof/>
                <w:webHidden/>
              </w:rPr>
              <w:fldChar w:fldCharType="separate"/>
            </w:r>
            <w:r>
              <w:rPr>
                <w:noProof/>
                <w:webHidden/>
              </w:rPr>
              <w:t>3</w:t>
            </w:r>
            <w:r>
              <w:rPr>
                <w:noProof/>
                <w:webHidden/>
              </w:rPr>
              <w:fldChar w:fldCharType="end"/>
            </w:r>
          </w:hyperlink>
        </w:p>
        <w:p w:rsidR="00440CB9" w:rsidRDefault="00440CB9">
          <w:pPr>
            <w:pStyle w:val="Spistreci2"/>
            <w:tabs>
              <w:tab w:val="left" w:pos="880"/>
              <w:tab w:val="right" w:leader="dot" w:pos="9062"/>
            </w:tabs>
            <w:rPr>
              <w:rFonts w:eastAsiaTheme="minorEastAsia"/>
              <w:noProof/>
              <w:lang w:eastAsia="pl-PL"/>
            </w:rPr>
          </w:pPr>
          <w:hyperlink w:anchor="_Toc468426598" w:history="1">
            <w:r w:rsidRPr="006C6FEB">
              <w:rPr>
                <w:rStyle w:val="Hipercze"/>
                <w:noProof/>
              </w:rPr>
              <w:t>1.3.</w:t>
            </w:r>
            <w:r>
              <w:rPr>
                <w:rFonts w:eastAsiaTheme="minorEastAsia"/>
                <w:noProof/>
                <w:lang w:eastAsia="pl-PL"/>
              </w:rPr>
              <w:tab/>
            </w:r>
            <w:r w:rsidRPr="006C6FEB">
              <w:rPr>
                <w:rStyle w:val="Hipercze"/>
                <w:noProof/>
              </w:rPr>
              <w:t>Podstawa formalno-prawna.</w:t>
            </w:r>
            <w:r>
              <w:rPr>
                <w:noProof/>
                <w:webHidden/>
              </w:rPr>
              <w:tab/>
            </w:r>
            <w:r>
              <w:rPr>
                <w:noProof/>
                <w:webHidden/>
              </w:rPr>
              <w:fldChar w:fldCharType="begin"/>
            </w:r>
            <w:r>
              <w:rPr>
                <w:noProof/>
                <w:webHidden/>
              </w:rPr>
              <w:instrText xml:space="preserve"> PAGEREF _Toc468426598 \h </w:instrText>
            </w:r>
            <w:r>
              <w:rPr>
                <w:noProof/>
                <w:webHidden/>
              </w:rPr>
            </w:r>
            <w:r>
              <w:rPr>
                <w:noProof/>
                <w:webHidden/>
              </w:rPr>
              <w:fldChar w:fldCharType="separate"/>
            </w:r>
            <w:r>
              <w:rPr>
                <w:noProof/>
                <w:webHidden/>
              </w:rPr>
              <w:t>3</w:t>
            </w:r>
            <w:r>
              <w:rPr>
                <w:noProof/>
                <w:webHidden/>
              </w:rPr>
              <w:fldChar w:fldCharType="end"/>
            </w:r>
          </w:hyperlink>
        </w:p>
        <w:p w:rsidR="00440CB9" w:rsidRDefault="00440CB9">
          <w:pPr>
            <w:pStyle w:val="Spistreci2"/>
            <w:tabs>
              <w:tab w:val="left" w:pos="880"/>
              <w:tab w:val="right" w:leader="dot" w:pos="9062"/>
            </w:tabs>
            <w:rPr>
              <w:rFonts w:eastAsiaTheme="minorEastAsia"/>
              <w:noProof/>
              <w:lang w:eastAsia="pl-PL"/>
            </w:rPr>
          </w:pPr>
          <w:hyperlink w:anchor="_Toc468426603" w:history="1">
            <w:r w:rsidRPr="006C6FEB">
              <w:rPr>
                <w:rStyle w:val="Hipercze"/>
                <w:noProof/>
              </w:rPr>
              <w:t>1.4.</w:t>
            </w:r>
            <w:r>
              <w:rPr>
                <w:rFonts w:eastAsiaTheme="minorEastAsia"/>
                <w:noProof/>
                <w:lang w:eastAsia="pl-PL"/>
              </w:rPr>
              <w:tab/>
            </w:r>
            <w:r w:rsidRPr="006C6FEB">
              <w:rPr>
                <w:rStyle w:val="Hipercze"/>
                <w:noProof/>
              </w:rPr>
              <w:t>Zakres opracowania.</w:t>
            </w:r>
            <w:r>
              <w:rPr>
                <w:noProof/>
                <w:webHidden/>
              </w:rPr>
              <w:tab/>
            </w:r>
            <w:r>
              <w:rPr>
                <w:noProof/>
                <w:webHidden/>
              </w:rPr>
              <w:fldChar w:fldCharType="begin"/>
            </w:r>
            <w:r>
              <w:rPr>
                <w:noProof/>
                <w:webHidden/>
              </w:rPr>
              <w:instrText xml:space="preserve"> PAGEREF _Toc468426603 \h </w:instrText>
            </w:r>
            <w:r>
              <w:rPr>
                <w:noProof/>
                <w:webHidden/>
              </w:rPr>
            </w:r>
            <w:r>
              <w:rPr>
                <w:noProof/>
                <w:webHidden/>
              </w:rPr>
              <w:fldChar w:fldCharType="separate"/>
            </w:r>
            <w:r>
              <w:rPr>
                <w:noProof/>
                <w:webHidden/>
              </w:rPr>
              <w:t>3</w:t>
            </w:r>
            <w:r>
              <w:rPr>
                <w:noProof/>
                <w:webHidden/>
              </w:rPr>
              <w:fldChar w:fldCharType="end"/>
            </w:r>
          </w:hyperlink>
        </w:p>
        <w:p w:rsidR="00440CB9" w:rsidRDefault="00440CB9">
          <w:pPr>
            <w:pStyle w:val="Spistreci2"/>
            <w:tabs>
              <w:tab w:val="left" w:pos="880"/>
              <w:tab w:val="right" w:leader="dot" w:pos="9062"/>
            </w:tabs>
            <w:rPr>
              <w:rFonts w:eastAsiaTheme="minorEastAsia"/>
              <w:noProof/>
              <w:lang w:eastAsia="pl-PL"/>
            </w:rPr>
          </w:pPr>
          <w:hyperlink w:anchor="_Toc468426609" w:history="1">
            <w:r w:rsidRPr="006C6FEB">
              <w:rPr>
                <w:rStyle w:val="Hipercze"/>
                <w:noProof/>
              </w:rPr>
              <w:t>1.5.</w:t>
            </w:r>
            <w:r>
              <w:rPr>
                <w:rFonts w:eastAsiaTheme="minorEastAsia"/>
                <w:noProof/>
                <w:lang w:eastAsia="pl-PL"/>
              </w:rPr>
              <w:tab/>
            </w:r>
            <w:r w:rsidRPr="006C6FEB">
              <w:rPr>
                <w:rStyle w:val="Hipercze"/>
                <w:noProof/>
              </w:rPr>
              <w:t>Materiały pomocnicze.</w:t>
            </w:r>
            <w:r>
              <w:rPr>
                <w:noProof/>
                <w:webHidden/>
              </w:rPr>
              <w:tab/>
            </w:r>
            <w:r>
              <w:rPr>
                <w:noProof/>
                <w:webHidden/>
              </w:rPr>
              <w:fldChar w:fldCharType="begin"/>
            </w:r>
            <w:r>
              <w:rPr>
                <w:noProof/>
                <w:webHidden/>
              </w:rPr>
              <w:instrText xml:space="preserve"> PAGEREF _Toc468426609 \h </w:instrText>
            </w:r>
            <w:r>
              <w:rPr>
                <w:noProof/>
                <w:webHidden/>
              </w:rPr>
            </w:r>
            <w:r>
              <w:rPr>
                <w:noProof/>
                <w:webHidden/>
              </w:rPr>
              <w:fldChar w:fldCharType="separate"/>
            </w:r>
            <w:r>
              <w:rPr>
                <w:noProof/>
                <w:webHidden/>
              </w:rPr>
              <w:t>3</w:t>
            </w:r>
            <w:r>
              <w:rPr>
                <w:noProof/>
                <w:webHidden/>
              </w:rPr>
              <w:fldChar w:fldCharType="end"/>
            </w:r>
          </w:hyperlink>
        </w:p>
        <w:p w:rsidR="00440CB9" w:rsidRDefault="00440CB9">
          <w:pPr>
            <w:pStyle w:val="Spistreci1"/>
            <w:tabs>
              <w:tab w:val="left" w:pos="440"/>
              <w:tab w:val="right" w:leader="dot" w:pos="9062"/>
            </w:tabs>
            <w:rPr>
              <w:rFonts w:eastAsiaTheme="minorEastAsia"/>
              <w:noProof/>
              <w:lang w:eastAsia="pl-PL"/>
            </w:rPr>
          </w:pPr>
          <w:hyperlink w:anchor="_Toc468426610" w:history="1">
            <w:r w:rsidRPr="006C6FEB">
              <w:rPr>
                <w:rStyle w:val="Hipercze"/>
                <w:noProof/>
              </w:rPr>
              <w:t>2.</w:t>
            </w:r>
            <w:r>
              <w:rPr>
                <w:rFonts w:eastAsiaTheme="minorEastAsia"/>
                <w:noProof/>
                <w:lang w:eastAsia="pl-PL"/>
              </w:rPr>
              <w:tab/>
            </w:r>
            <w:r w:rsidRPr="006C6FEB">
              <w:rPr>
                <w:rStyle w:val="Hipercze"/>
                <w:noProof/>
              </w:rPr>
              <w:t>OPIS TECHNICZNY</w:t>
            </w:r>
            <w:r>
              <w:rPr>
                <w:noProof/>
                <w:webHidden/>
              </w:rPr>
              <w:tab/>
            </w:r>
            <w:r>
              <w:rPr>
                <w:noProof/>
                <w:webHidden/>
              </w:rPr>
              <w:fldChar w:fldCharType="begin"/>
            </w:r>
            <w:r>
              <w:rPr>
                <w:noProof/>
                <w:webHidden/>
              </w:rPr>
              <w:instrText xml:space="preserve"> PAGEREF _Toc468426610 \h </w:instrText>
            </w:r>
            <w:r>
              <w:rPr>
                <w:noProof/>
                <w:webHidden/>
              </w:rPr>
            </w:r>
            <w:r>
              <w:rPr>
                <w:noProof/>
                <w:webHidden/>
              </w:rPr>
              <w:fldChar w:fldCharType="separate"/>
            </w:r>
            <w:r>
              <w:rPr>
                <w:noProof/>
                <w:webHidden/>
              </w:rPr>
              <w:t>3</w:t>
            </w:r>
            <w:r>
              <w:rPr>
                <w:noProof/>
                <w:webHidden/>
              </w:rPr>
              <w:fldChar w:fldCharType="end"/>
            </w:r>
          </w:hyperlink>
        </w:p>
        <w:p w:rsidR="00440CB9" w:rsidRDefault="00440CB9">
          <w:pPr>
            <w:pStyle w:val="Spistreci2"/>
            <w:tabs>
              <w:tab w:val="left" w:pos="880"/>
              <w:tab w:val="right" w:leader="dot" w:pos="9062"/>
            </w:tabs>
            <w:rPr>
              <w:rFonts w:eastAsiaTheme="minorEastAsia"/>
              <w:noProof/>
              <w:lang w:eastAsia="pl-PL"/>
            </w:rPr>
          </w:pPr>
          <w:hyperlink w:anchor="_Toc468426611" w:history="1">
            <w:r w:rsidRPr="006C6FEB">
              <w:rPr>
                <w:rStyle w:val="Hipercze"/>
                <w:noProof/>
              </w:rPr>
              <w:t>2.1.</w:t>
            </w:r>
            <w:r>
              <w:rPr>
                <w:rFonts w:eastAsiaTheme="minorEastAsia"/>
                <w:noProof/>
                <w:lang w:eastAsia="pl-PL"/>
              </w:rPr>
              <w:tab/>
            </w:r>
            <w:r w:rsidRPr="006C6FEB">
              <w:rPr>
                <w:rStyle w:val="Hipercze"/>
                <w:noProof/>
              </w:rPr>
              <w:t>Opis stanu istniejącego.</w:t>
            </w:r>
            <w:r>
              <w:rPr>
                <w:noProof/>
                <w:webHidden/>
              </w:rPr>
              <w:tab/>
            </w:r>
            <w:r>
              <w:rPr>
                <w:noProof/>
                <w:webHidden/>
              </w:rPr>
              <w:fldChar w:fldCharType="begin"/>
            </w:r>
            <w:r>
              <w:rPr>
                <w:noProof/>
                <w:webHidden/>
              </w:rPr>
              <w:instrText xml:space="preserve"> PAGEREF _Toc468426611 \h </w:instrText>
            </w:r>
            <w:r>
              <w:rPr>
                <w:noProof/>
                <w:webHidden/>
              </w:rPr>
            </w:r>
            <w:r>
              <w:rPr>
                <w:noProof/>
                <w:webHidden/>
              </w:rPr>
              <w:fldChar w:fldCharType="separate"/>
            </w:r>
            <w:r>
              <w:rPr>
                <w:noProof/>
                <w:webHidden/>
              </w:rPr>
              <w:t>3</w:t>
            </w:r>
            <w:r>
              <w:rPr>
                <w:noProof/>
                <w:webHidden/>
              </w:rPr>
              <w:fldChar w:fldCharType="end"/>
            </w:r>
          </w:hyperlink>
        </w:p>
        <w:p w:rsidR="00440CB9" w:rsidRDefault="00440CB9">
          <w:pPr>
            <w:pStyle w:val="Spistreci2"/>
            <w:tabs>
              <w:tab w:val="left" w:pos="880"/>
              <w:tab w:val="right" w:leader="dot" w:pos="9062"/>
            </w:tabs>
            <w:rPr>
              <w:rFonts w:eastAsiaTheme="minorEastAsia"/>
              <w:noProof/>
              <w:lang w:eastAsia="pl-PL"/>
            </w:rPr>
          </w:pPr>
          <w:hyperlink w:anchor="_Toc468426615" w:history="1">
            <w:r w:rsidRPr="006C6FEB">
              <w:rPr>
                <w:rStyle w:val="Hipercze"/>
                <w:noProof/>
              </w:rPr>
              <w:t>2.2.</w:t>
            </w:r>
            <w:r>
              <w:rPr>
                <w:rFonts w:eastAsiaTheme="minorEastAsia"/>
                <w:noProof/>
                <w:lang w:eastAsia="pl-PL"/>
              </w:rPr>
              <w:tab/>
            </w:r>
            <w:r w:rsidRPr="006C6FEB">
              <w:rPr>
                <w:rStyle w:val="Hipercze"/>
                <w:noProof/>
              </w:rPr>
              <w:t>Opis planu zagospodarowania.</w:t>
            </w:r>
            <w:r>
              <w:rPr>
                <w:noProof/>
                <w:webHidden/>
              </w:rPr>
              <w:tab/>
            </w:r>
            <w:r>
              <w:rPr>
                <w:noProof/>
                <w:webHidden/>
              </w:rPr>
              <w:fldChar w:fldCharType="begin"/>
            </w:r>
            <w:r>
              <w:rPr>
                <w:noProof/>
                <w:webHidden/>
              </w:rPr>
              <w:instrText xml:space="preserve"> PAGEREF _Toc468426615 \h </w:instrText>
            </w:r>
            <w:r>
              <w:rPr>
                <w:noProof/>
                <w:webHidden/>
              </w:rPr>
            </w:r>
            <w:r>
              <w:rPr>
                <w:noProof/>
                <w:webHidden/>
              </w:rPr>
              <w:fldChar w:fldCharType="separate"/>
            </w:r>
            <w:r>
              <w:rPr>
                <w:noProof/>
                <w:webHidden/>
              </w:rPr>
              <w:t>4</w:t>
            </w:r>
            <w:r>
              <w:rPr>
                <w:noProof/>
                <w:webHidden/>
              </w:rPr>
              <w:fldChar w:fldCharType="end"/>
            </w:r>
          </w:hyperlink>
        </w:p>
        <w:p w:rsidR="00440CB9" w:rsidRDefault="00440CB9">
          <w:pPr>
            <w:pStyle w:val="Spistreci2"/>
            <w:tabs>
              <w:tab w:val="left" w:pos="880"/>
              <w:tab w:val="right" w:leader="dot" w:pos="9062"/>
            </w:tabs>
            <w:rPr>
              <w:rFonts w:eastAsiaTheme="minorEastAsia"/>
              <w:noProof/>
              <w:lang w:eastAsia="pl-PL"/>
            </w:rPr>
          </w:pPr>
          <w:hyperlink w:anchor="_Toc468426620" w:history="1">
            <w:r w:rsidRPr="006C6FEB">
              <w:rPr>
                <w:rStyle w:val="Hipercze"/>
                <w:noProof/>
              </w:rPr>
              <w:t>2.3.</w:t>
            </w:r>
            <w:r>
              <w:rPr>
                <w:rFonts w:eastAsiaTheme="minorEastAsia"/>
                <w:noProof/>
                <w:lang w:eastAsia="pl-PL"/>
              </w:rPr>
              <w:tab/>
            </w:r>
            <w:r w:rsidRPr="006C6FEB">
              <w:rPr>
                <w:rStyle w:val="Hipercze"/>
                <w:noProof/>
              </w:rPr>
              <w:t>Rozwiązania konstrukcyjne.</w:t>
            </w:r>
            <w:r>
              <w:rPr>
                <w:noProof/>
                <w:webHidden/>
              </w:rPr>
              <w:tab/>
            </w:r>
            <w:r>
              <w:rPr>
                <w:noProof/>
                <w:webHidden/>
              </w:rPr>
              <w:fldChar w:fldCharType="begin"/>
            </w:r>
            <w:r>
              <w:rPr>
                <w:noProof/>
                <w:webHidden/>
              </w:rPr>
              <w:instrText xml:space="preserve"> PAGEREF _Toc468426620 \h </w:instrText>
            </w:r>
            <w:r>
              <w:rPr>
                <w:noProof/>
                <w:webHidden/>
              </w:rPr>
            </w:r>
            <w:r>
              <w:rPr>
                <w:noProof/>
                <w:webHidden/>
              </w:rPr>
              <w:fldChar w:fldCharType="separate"/>
            </w:r>
            <w:r>
              <w:rPr>
                <w:noProof/>
                <w:webHidden/>
              </w:rPr>
              <w:t>4</w:t>
            </w:r>
            <w:r>
              <w:rPr>
                <w:noProof/>
                <w:webHidden/>
              </w:rPr>
              <w:fldChar w:fldCharType="end"/>
            </w:r>
          </w:hyperlink>
        </w:p>
        <w:p w:rsidR="00440CB9" w:rsidRDefault="00440CB9">
          <w:pPr>
            <w:pStyle w:val="Spistreci3"/>
            <w:tabs>
              <w:tab w:val="left" w:pos="1320"/>
              <w:tab w:val="right" w:leader="dot" w:pos="9062"/>
            </w:tabs>
            <w:rPr>
              <w:rFonts w:eastAsiaTheme="minorEastAsia"/>
              <w:noProof/>
              <w:lang w:eastAsia="pl-PL"/>
            </w:rPr>
          </w:pPr>
          <w:hyperlink w:anchor="_Toc468426621" w:history="1">
            <w:r w:rsidRPr="006C6FEB">
              <w:rPr>
                <w:rStyle w:val="Hipercze"/>
                <w:noProof/>
              </w:rPr>
              <w:t>2.3.1.</w:t>
            </w:r>
            <w:r>
              <w:rPr>
                <w:rFonts w:eastAsiaTheme="minorEastAsia"/>
                <w:noProof/>
                <w:lang w:eastAsia="pl-PL"/>
              </w:rPr>
              <w:tab/>
            </w:r>
            <w:r w:rsidRPr="006C6FEB">
              <w:rPr>
                <w:rStyle w:val="Hipercze"/>
                <w:noProof/>
              </w:rPr>
              <w:t>Nawierzchnie.</w:t>
            </w:r>
            <w:r>
              <w:rPr>
                <w:noProof/>
                <w:webHidden/>
              </w:rPr>
              <w:tab/>
            </w:r>
            <w:r>
              <w:rPr>
                <w:noProof/>
                <w:webHidden/>
              </w:rPr>
              <w:fldChar w:fldCharType="begin"/>
            </w:r>
            <w:r>
              <w:rPr>
                <w:noProof/>
                <w:webHidden/>
              </w:rPr>
              <w:instrText xml:space="preserve"> PAGEREF _Toc468426621 \h </w:instrText>
            </w:r>
            <w:r>
              <w:rPr>
                <w:noProof/>
                <w:webHidden/>
              </w:rPr>
            </w:r>
            <w:r>
              <w:rPr>
                <w:noProof/>
                <w:webHidden/>
              </w:rPr>
              <w:fldChar w:fldCharType="separate"/>
            </w:r>
            <w:r>
              <w:rPr>
                <w:noProof/>
                <w:webHidden/>
              </w:rPr>
              <w:t>4</w:t>
            </w:r>
            <w:r>
              <w:rPr>
                <w:noProof/>
                <w:webHidden/>
              </w:rPr>
              <w:fldChar w:fldCharType="end"/>
            </w:r>
          </w:hyperlink>
        </w:p>
        <w:p w:rsidR="00440CB9" w:rsidRDefault="00440CB9">
          <w:pPr>
            <w:pStyle w:val="Spistreci3"/>
            <w:tabs>
              <w:tab w:val="left" w:pos="1320"/>
              <w:tab w:val="right" w:leader="dot" w:pos="9062"/>
            </w:tabs>
            <w:rPr>
              <w:rFonts w:eastAsiaTheme="minorEastAsia"/>
              <w:noProof/>
              <w:lang w:eastAsia="pl-PL"/>
            </w:rPr>
          </w:pPr>
          <w:hyperlink w:anchor="_Toc468426628" w:history="1">
            <w:r w:rsidRPr="006C6FEB">
              <w:rPr>
                <w:rStyle w:val="Hipercze"/>
                <w:rFonts w:cstheme="minorHAnsi"/>
                <w:noProof/>
              </w:rPr>
              <w:t>2.3.2.</w:t>
            </w:r>
            <w:r>
              <w:rPr>
                <w:rFonts w:eastAsiaTheme="minorEastAsia"/>
                <w:noProof/>
                <w:lang w:eastAsia="pl-PL"/>
              </w:rPr>
              <w:tab/>
            </w:r>
            <w:r w:rsidRPr="006C6FEB">
              <w:rPr>
                <w:rStyle w:val="Hipercze"/>
                <w:rFonts w:cstheme="minorHAnsi"/>
                <w:noProof/>
              </w:rPr>
              <w:t>Urządzenia placu zabaw oraz siłowni zewnętrznej.</w:t>
            </w:r>
            <w:r>
              <w:rPr>
                <w:noProof/>
                <w:webHidden/>
              </w:rPr>
              <w:tab/>
            </w:r>
            <w:r>
              <w:rPr>
                <w:noProof/>
                <w:webHidden/>
              </w:rPr>
              <w:fldChar w:fldCharType="begin"/>
            </w:r>
            <w:r>
              <w:rPr>
                <w:noProof/>
                <w:webHidden/>
              </w:rPr>
              <w:instrText xml:space="preserve"> PAGEREF _Toc468426628 \h </w:instrText>
            </w:r>
            <w:r>
              <w:rPr>
                <w:noProof/>
                <w:webHidden/>
              </w:rPr>
            </w:r>
            <w:r>
              <w:rPr>
                <w:noProof/>
                <w:webHidden/>
              </w:rPr>
              <w:fldChar w:fldCharType="separate"/>
            </w:r>
            <w:r>
              <w:rPr>
                <w:noProof/>
                <w:webHidden/>
              </w:rPr>
              <w:t>5</w:t>
            </w:r>
            <w:r>
              <w:rPr>
                <w:noProof/>
                <w:webHidden/>
              </w:rPr>
              <w:fldChar w:fldCharType="end"/>
            </w:r>
          </w:hyperlink>
        </w:p>
        <w:p w:rsidR="001862D6" w:rsidRDefault="001862D6">
          <w:r>
            <w:rPr>
              <w:b/>
              <w:bCs/>
            </w:rPr>
            <w:fldChar w:fldCharType="end"/>
          </w:r>
        </w:p>
      </w:sdtContent>
    </w:sdt>
    <w:p w:rsidR="001862D6" w:rsidRDefault="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Pr="001862D6" w:rsidRDefault="001862D6" w:rsidP="001862D6"/>
    <w:p w:rsidR="001862D6" w:rsidRDefault="001862D6" w:rsidP="001862D6">
      <w:pPr>
        <w:tabs>
          <w:tab w:val="left" w:pos="2738"/>
        </w:tabs>
      </w:pPr>
      <w:r>
        <w:tab/>
      </w:r>
    </w:p>
    <w:p w:rsidR="00D24EC8" w:rsidRDefault="00D24EC8" w:rsidP="00D24EC8">
      <w:pPr>
        <w:pStyle w:val="Nagwek1"/>
        <w:numPr>
          <w:ilvl w:val="0"/>
          <w:numId w:val="1"/>
        </w:numPr>
        <w:spacing w:line="360" w:lineRule="auto"/>
        <w:jc w:val="both"/>
      </w:pPr>
      <w:bookmarkStart w:id="1" w:name="_Toc466245124"/>
      <w:bookmarkStart w:id="2" w:name="_Toc468426592"/>
      <w:r>
        <w:lastRenderedPageBreak/>
        <w:t>DANE OGÓLNE.</w:t>
      </w:r>
      <w:bookmarkEnd w:id="1"/>
      <w:bookmarkEnd w:id="2"/>
    </w:p>
    <w:p w:rsidR="00D24EC8" w:rsidRPr="000909F2" w:rsidRDefault="00D24EC8" w:rsidP="00D24EC8">
      <w:pPr>
        <w:pStyle w:val="Nagwek2"/>
        <w:numPr>
          <w:ilvl w:val="1"/>
          <w:numId w:val="2"/>
        </w:numPr>
        <w:spacing w:line="360" w:lineRule="auto"/>
        <w:jc w:val="both"/>
      </w:pPr>
      <w:bookmarkStart w:id="3" w:name="_Toc466245125"/>
      <w:bookmarkStart w:id="4" w:name="_Toc468426593"/>
      <w:r>
        <w:t>Inwestor.</w:t>
      </w:r>
      <w:bookmarkEnd w:id="3"/>
      <w:bookmarkEnd w:id="4"/>
    </w:p>
    <w:p w:rsidR="00D24EC8" w:rsidRPr="00584F93" w:rsidRDefault="00D24EC8" w:rsidP="00D24EC8">
      <w:pPr>
        <w:spacing w:line="360" w:lineRule="auto"/>
        <w:ind w:left="792"/>
        <w:jc w:val="both"/>
        <w:rPr>
          <w:sz w:val="24"/>
          <w:szCs w:val="24"/>
        </w:rPr>
      </w:pPr>
      <w:r w:rsidRPr="00584F93">
        <w:rPr>
          <w:sz w:val="24"/>
          <w:szCs w:val="24"/>
        </w:rPr>
        <w:t xml:space="preserve">Gmina </w:t>
      </w:r>
      <w:r>
        <w:rPr>
          <w:sz w:val="24"/>
          <w:szCs w:val="24"/>
        </w:rPr>
        <w:t>Kulesze Kościelne</w:t>
      </w:r>
    </w:p>
    <w:p w:rsidR="00D24EC8" w:rsidRPr="00584F93" w:rsidRDefault="00D24EC8" w:rsidP="00D24EC8">
      <w:pPr>
        <w:spacing w:line="360" w:lineRule="auto"/>
        <w:ind w:left="792"/>
        <w:jc w:val="both"/>
        <w:rPr>
          <w:sz w:val="24"/>
          <w:szCs w:val="24"/>
        </w:rPr>
      </w:pPr>
      <w:r w:rsidRPr="00584F93">
        <w:rPr>
          <w:sz w:val="24"/>
          <w:szCs w:val="24"/>
        </w:rPr>
        <w:t xml:space="preserve">Ul. </w:t>
      </w:r>
      <w:r>
        <w:rPr>
          <w:sz w:val="24"/>
          <w:szCs w:val="24"/>
        </w:rPr>
        <w:t>Główna 6</w:t>
      </w:r>
      <w:r w:rsidRPr="00584F93">
        <w:rPr>
          <w:sz w:val="24"/>
          <w:szCs w:val="24"/>
        </w:rPr>
        <w:t xml:space="preserve">; </w:t>
      </w:r>
      <w:r>
        <w:rPr>
          <w:sz w:val="24"/>
          <w:szCs w:val="24"/>
        </w:rPr>
        <w:t>Kulesze Kościelne</w:t>
      </w:r>
    </w:p>
    <w:p w:rsidR="00D24EC8" w:rsidRPr="007F0417" w:rsidRDefault="00D24EC8" w:rsidP="00D24EC8">
      <w:pPr>
        <w:pStyle w:val="Nagwek2"/>
        <w:numPr>
          <w:ilvl w:val="1"/>
          <w:numId w:val="2"/>
        </w:numPr>
        <w:spacing w:line="360" w:lineRule="auto"/>
        <w:jc w:val="both"/>
      </w:pPr>
      <w:bookmarkStart w:id="5" w:name="_Toc466245126"/>
      <w:bookmarkStart w:id="6" w:name="_Toc468426594"/>
      <w:r>
        <w:t>Biuro projektowe.</w:t>
      </w:r>
      <w:bookmarkEnd w:id="5"/>
      <w:bookmarkEnd w:id="6"/>
    </w:p>
    <w:p w:rsidR="00D24EC8" w:rsidRPr="00584F93" w:rsidRDefault="00D24EC8" w:rsidP="00D24EC8">
      <w:pPr>
        <w:spacing w:line="360" w:lineRule="auto"/>
        <w:ind w:left="792"/>
        <w:jc w:val="both"/>
        <w:rPr>
          <w:sz w:val="24"/>
          <w:szCs w:val="24"/>
        </w:rPr>
      </w:pPr>
      <w:r w:rsidRPr="00584F93">
        <w:rPr>
          <w:sz w:val="24"/>
          <w:szCs w:val="24"/>
        </w:rPr>
        <w:t xml:space="preserve">ED Projekt Emilia </w:t>
      </w:r>
      <w:proofErr w:type="spellStart"/>
      <w:r w:rsidRPr="00584F93">
        <w:rPr>
          <w:sz w:val="24"/>
          <w:szCs w:val="24"/>
        </w:rPr>
        <w:t>Decewicz</w:t>
      </w:r>
      <w:proofErr w:type="spellEnd"/>
    </w:p>
    <w:p w:rsidR="00D24EC8" w:rsidRPr="00584F93" w:rsidRDefault="00D24EC8" w:rsidP="00D24EC8">
      <w:pPr>
        <w:spacing w:line="360" w:lineRule="auto"/>
        <w:ind w:left="792"/>
        <w:jc w:val="both"/>
        <w:rPr>
          <w:sz w:val="24"/>
          <w:szCs w:val="24"/>
        </w:rPr>
      </w:pPr>
      <w:r w:rsidRPr="00584F93">
        <w:rPr>
          <w:sz w:val="24"/>
          <w:szCs w:val="24"/>
        </w:rPr>
        <w:t>Ul. Wspólna 62; 18-200 Wysokie Mazowieckie</w:t>
      </w:r>
    </w:p>
    <w:p w:rsidR="00D24EC8" w:rsidRPr="007F0417" w:rsidRDefault="00D24EC8" w:rsidP="00D24EC8">
      <w:pPr>
        <w:pStyle w:val="Akapitzlist"/>
        <w:keepNext/>
        <w:keepLines/>
        <w:numPr>
          <w:ilvl w:val="0"/>
          <w:numId w:val="3"/>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7" w:name="_Toc465860380"/>
      <w:bookmarkStart w:id="8" w:name="_Toc465885119"/>
      <w:bookmarkStart w:id="9" w:name="_Toc465888634"/>
      <w:bookmarkStart w:id="10" w:name="_Toc465974710"/>
      <w:bookmarkStart w:id="11" w:name="_Toc465978659"/>
      <w:bookmarkStart w:id="12" w:name="_Toc466243512"/>
      <w:bookmarkStart w:id="13" w:name="_Toc466243554"/>
      <w:bookmarkStart w:id="14" w:name="_Toc466243596"/>
      <w:bookmarkStart w:id="15" w:name="_Toc466245127"/>
      <w:bookmarkStart w:id="16" w:name="_Toc468389561"/>
      <w:bookmarkStart w:id="17" w:name="_Toc468426595"/>
      <w:bookmarkEnd w:id="7"/>
      <w:bookmarkEnd w:id="8"/>
      <w:bookmarkEnd w:id="9"/>
      <w:bookmarkEnd w:id="10"/>
      <w:bookmarkEnd w:id="11"/>
      <w:bookmarkEnd w:id="12"/>
      <w:bookmarkEnd w:id="13"/>
      <w:bookmarkEnd w:id="14"/>
      <w:bookmarkEnd w:id="15"/>
      <w:bookmarkEnd w:id="16"/>
      <w:bookmarkEnd w:id="17"/>
    </w:p>
    <w:p w:rsidR="00D24EC8" w:rsidRPr="007F0417" w:rsidRDefault="00D24EC8" w:rsidP="00D24EC8">
      <w:pPr>
        <w:pStyle w:val="Akapitzlist"/>
        <w:keepNext/>
        <w:keepLines/>
        <w:numPr>
          <w:ilvl w:val="1"/>
          <w:numId w:val="3"/>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18" w:name="_Toc465860381"/>
      <w:bookmarkStart w:id="19" w:name="_Toc465885120"/>
      <w:bookmarkStart w:id="20" w:name="_Toc465888635"/>
      <w:bookmarkStart w:id="21" w:name="_Toc465974711"/>
      <w:bookmarkStart w:id="22" w:name="_Toc465978660"/>
      <w:bookmarkStart w:id="23" w:name="_Toc466243513"/>
      <w:bookmarkStart w:id="24" w:name="_Toc466243555"/>
      <w:bookmarkStart w:id="25" w:name="_Toc466243597"/>
      <w:bookmarkStart w:id="26" w:name="_Toc466245128"/>
      <w:bookmarkStart w:id="27" w:name="_Toc468389562"/>
      <w:bookmarkStart w:id="28" w:name="_Toc468426596"/>
      <w:bookmarkEnd w:id="18"/>
      <w:bookmarkEnd w:id="19"/>
      <w:bookmarkEnd w:id="20"/>
      <w:bookmarkEnd w:id="21"/>
      <w:bookmarkEnd w:id="22"/>
      <w:bookmarkEnd w:id="23"/>
      <w:bookmarkEnd w:id="24"/>
      <w:bookmarkEnd w:id="25"/>
      <w:bookmarkEnd w:id="26"/>
      <w:bookmarkEnd w:id="27"/>
      <w:bookmarkEnd w:id="28"/>
    </w:p>
    <w:p w:rsidR="00D24EC8" w:rsidRPr="007F0417" w:rsidRDefault="00D24EC8" w:rsidP="00D24EC8">
      <w:pPr>
        <w:pStyle w:val="Akapitzlist"/>
        <w:keepNext/>
        <w:keepLines/>
        <w:numPr>
          <w:ilvl w:val="1"/>
          <w:numId w:val="3"/>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29" w:name="_Toc465860382"/>
      <w:bookmarkStart w:id="30" w:name="_Toc465885121"/>
      <w:bookmarkStart w:id="31" w:name="_Toc465888636"/>
      <w:bookmarkStart w:id="32" w:name="_Toc465974712"/>
      <w:bookmarkStart w:id="33" w:name="_Toc465978661"/>
      <w:bookmarkStart w:id="34" w:name="_Toc466243514"/>
      <w:bookmarkStart w:id="35" w:name="_Toc466243556"/>
      <w:bookmarkStart w:id="36" w:name="_Toc466243598"/>
      <w:bookmarkStart w:id="37" w:name="_Toc466245129"/>
      <w:bookmarkStart w:id="38" w:name="_Toc468389563"/>
      <w:bookmarkStart w:id="39" w:name="_Toc468426597"/>
      <w:bookmarkEnd w:id="29"/>
      <w:bookmarkEnd w:id="30"/>
      <w:bookmarkEnd w:id="31"/>
      <w:bookmarkEnd w:id="32"/>
      <w:bookmarkEnd w:id="33"/>
      <w:bookmarkEnd w:id="34"/>
      <w:bookmarkEnd w:id="35"/>
      <w:bookmarkEnd w:id="36"/>
      <w:bookmarkEnd w:id="37"/>
      <w:bookmarkEnd w:id="38"/>
      <w:bookmarkEnd w:id="39"/>
    </w:p>
    <w:p w:rsidR="00D24EC8" w:rsidRDefault="00D24EC8" w:rsidP="00D24EC8">
      <w:pPr>
        <w:pStyle w:val="Nagwek2"/>
        <w:numPr>
          <w:ilvl w:val="1"/>
          <w:numId w:val="3"/>
        </w:numPr>
        <w:spacing w:line="360" w:lineRule="auto"/>
        <w:jc w:val="both"/>
      </w:pPr>
      <w:bookmarkStart w:id="40" w:name="_Toc466245130"/>
      <w:bookmarkStart w:id="41" w:name="_Toc468426598"/>
      <w:r>
        <w:t>Podstawa formalno-prawna.</w:t>
      </w:r>
      <w:bookmarkEnd w:id="40"/>
      <w:bookmarkEnd w:id="41"/>
    </w:p>
    <w:p w:rsidR="00D24EC8" w:rsidRPr="00584F93" w:rsidRDefault="00D24EC8" w:rsidP="00D24EC8">
      <w:pPr>
        <w:spacing w:line="360" w:lineRule="auto"/>
        <w:ind w:left="360"/>
        <w:jc w:val="both"/>
        <w:rPr>
          <w:sz w:val="24"/>
          <w:szCs w:val="24"/>
        </w:rPr>
      </w:pPr>
      <w:r w:rsidRPr="00584F93">
        <w:rPr>
          <w:sz w:val="24"/>
          <w:szCs w:val="24"/>
        </w:rPr>
        <w:t>Umowa</w:t>
      </w:r>
      <w:r>
        <w:rPr>
          <w:sz w:val="24"/>
          <w:szCs w:val="24"/>
        </w:rPr>
        <w:t xml:space="preserve"> nr 35.2016</w:t>
      </w:r>
      <w:r w:rsidRPr="00584F93">
        <w:rPr>
          <w:sz w:val="24"/>
          <w:szCs w:val="24"/>
        </w:rPr>
        <w:t xml:space="preserve"> zawarta pomiędzy Inwestorem i Biurem projektowym.</w:t>
      </w:r>
    </w:p>
    <w:p w:rsidR="00D24EC8" w:rsidRPr="007F0417" w:rsidRDefault="00D24EC8" w:rsidP="00D24EC8">
      <w:pPr>
        <w:pStyle w:val="Akapitzlist"/>
        <w:keepNext/>
        <w:keepLines/>
        <w:numPr>
          <w:ilvl w:val="0"/>
          <w:numId w:val="4"/>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42" w:name="_Toc465860384"/>
      <w:bookmarkStart w:id="43" w:name="_Toc465885123"/>
      <w:bookmarkStart w:id="44" w:name="_Toc465888638"/>
      <w:bookmarkStart w:id="45" w:name="_Toc465974714"/>
      <w:bookmarkStart w:id="46" w:name="_Toc465978663"/>
      <w:bookmarkStart w:id="47" w:name="_Toc466243516"/>
      <w:bookmarkStart w:id="48" w:name="_Toc466243558"/>
      <w:bookmarkStart w:id="49" w:name="_Toc466243600"/>
      <w:bookmarkStart w:id="50" w:name="_Toc466245131"/>
      <w:bookmarkStart w:id="51" w:name="_Toc468389565"/>
      <w:bookmarkStart w:id="52" w:name="_Toc468426599"/>
      <w:bookmarkEnd w:id="42"/>
      <w:bookmarkEnd w:id="43"/>
      <w:bookmarkEnd w:id="44"/>
      <w:bookmarkEnd w:id="45"/>
      <w:bookmarkEnd w:id="46"/>
      <w:bookmarkEnd w:id="47"/>
      <w:bookmarkEnd w:id="48"/>
      <w:bookmarkEnd w:id="49"/>
      <w:bookmarkEnd w:id="50"/>
      <w:bookmarkEnd w:id="51"/>
      <w:bookmarkEnd w:id="52"/>
    </w:p>
    <w:p w:rsidR="00D24EC8" w:rsidRPr="007F0417" w:rsidRDefault="00D24EC8" w:rsidP="00D24EC8">
      <w:pPr>
        <w:pStyle w:val="Akapitzlist"/>
        <w:keepNext/>
        <w:keepLines/>
        <w:numPr>
          <w:ilvl w:val="1"/>
          <w:numId w:val="4"/>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53" w:name="_Toc465860385"/>
      <w:bookmarkStart w:id="54" w:name="_Toc465885124"/>
      <w:bookmarkStart w:id="55" w:name="_Toc465888639"/>
      <w:bookmarkStart w:id="56" w:name="_Toc465974715"/>
      <w:bookmarkStart w:id="57" w:name="_Toc465978664"/>
      <w:bookmarkStart w:id="58" w:name="_Toc466243517"/>
      <w:bookmarkStart w:id="59" w:name="_Toc466243559"/>
      <w:bookmarkStart w:id="60" w:name="_Toc466243601"/>
      <w:bookmarkStart w:id="61" w:name="_Toc466245132"/>
      <w:bookmarkStart w:id="62" w:name="_Toc468389566"/>
      <w:bookmarkStart w:id="63" w:name="_Toc468426600"/>
      <w:bookmarkEnd w:id="53"/>
      <w:bookmarkEnd w:id="54"/>
      <w:bookmarkEnd w:id="55"/>
      <w:bookmarkEnd w:id="56"/>
      <w:bookmarkEnd w:id="57"/>
      <w:bookmarkEnd w:id="58"/>
      <w:bookmarkEnd w:id="59"/>
      <w:bookmarkEnd w:id="60"/>
      <w:bookmarkEnd w:id="61"/>
      <w:bookmarkEnd w:id="62"/>
      <w:bookmarkEnd w:id="63"/>
    </w:p>
    <w:p w:rsidR="00D24EC8" w:rsidRPr="007F0417" w:rsidRDefault="00D24EC8" w:rsidP="00D24EC8">
      <w:pPr>
        <w:pStyle w:val="Akapitzlist"/>
        <w:keepNext/>
        <w:keepLines/>
        <w:numPr>
          <w:ilvl w:val="1"/>
          <w:numId w:val="4"/>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64" w:name="_Toc465860386"/>
      <w:bookmarkStart w:id="65" w:name="_Toc465885125"/>
      <w:bookmarkStart w:id="66" w:name="_Toc465888640"/>
      <w:bookmarkStart w:id="67" w:name="_Toc465974716"/>
      <w:bookmarkStart w:id="68" w:name="_Toc465978665"/>
      <w:bookmarkStart w:id="69" w:name="_Toc466243518"/>
      <w:bookmarkStart w:id="70" w:name="_Toc466243560"/>
      <w:bookmarkStart w:id="71" w:name="_Toc466243602"/>
      <w:bookmarkStart w:id="72" w:name="_Toc466245133"/>
      <w:bookmarkStart w:id="73" w:name="_Toc468389567"/>
      <w:bookmarkStart w:id="74" w:name="_Toc468426601"/>
      <w:bookmarkEnd w:id="64"/>
      <w:bookmarkEnd w:id="65"/>
      <w:bookmarkEnd w:id="66"/>
      <w:bookmarkEnd w:id="67"/>
      <w:bookmarkEnd w:id="68"/>
      <w:bookmarkEnd w:id="69"/>
      <w:bookmarkEnd w:id="70"/>
      <w:bookmarkEnd w:id="71"/>
      <w:bookmarkEnd w:id="72"/>
      <w:bookmarkEnd w:id="73"/>
      <w:bookmarkEnd w:id="74"/>
    </w:p>
    <w:p w:rsidR="00D24EC8" w:rsidRPr="007F0417" w:rsidRDefault="00D24EC8" w:rsidP="00D24EC8">
      <w:pPr>
        <w:pStyle w:val="Akapitzlist"/>
        <w:keepNext/>
        <w:keepLines/>
        <w:numPr>
          <w:ilvl w:val="1"/>
          <w:numId w:val="4"/>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75" w:name="_Toc465860387"/>
      <w:bookmarkStart w:id="76" w:name="_Toc465885126"/>
      <w:bookmarkStart w:id="77" w:name="_Toc465888641"/>
      <w:bookmarkStart w:id="78" w:name="_Toc465974717"/>
      <w:bookmarkStart w:id="79" w:name="_Toc465978666"/>
      <w:bookmarkStart w:id="80" w:name="_Toc466243519"/>
      <w:bookmarkStart w:id="81" w:name="_Toc466243561"/>
      <w:bookmarkStart w:id="82" w:name="_Toc466243603"/>
      <w:bookmarkStart w:id="83" w:name="_Toc466245134"/>
      <w:bookmarkStart w:id="84" w:name="_Toc468389568"/>
      <w:bookmarkStart w:id="85" w:name="_Toc468426602"/>
      <w:bookmarkEnd w:id="75"/>
      <w:bookmarkEnd w:id="76"/>
      <w:bookmarkEnd w:id="77"/>
      <w:bookmarkEnd w:id="78"/>
      <w:bookmarkEnd w:id="79"/>
      <w:bookmarkEnd w:id="80"/>
      <w:bookmarkEnd w:id="81"/>
      <w:bookmarkEnd w:id="82"/>
      <w:bookmarkEnd w:id="83"/>
      <w:bookmarkEnd w:id="84"/>
      <w:bookmarkEnd w:id="85"/>
    </w:p>
    <w:p w:rsidR="00D24EC8" w:rsidRDefault="00D24EC8" w:rsidP="00D24EC8">
      <w:pPr>
        <w:pStyle w:val="Nagwek2"/>
        <w:numPr>
          <w:ilvl w:val="1"/>
          <w:numId w:val="4"/>
        </w:numPr>
        <w:spacing w:line="360" w:lineRule="auto"/>
        <w:jc w:val="both"/>
      </w:pPr>
      <w:bookmarkStart w:id="86" w:name="_Toc466245135"/>
      <w:bookmarkStart w:id="87" w:name="_Toc468426603"/>
      <w:r>
        <w:t>Zakres opracowania.</w:t>
      </w:r>
      <w:bookmarkEnd w:id="86"/>
      <w:bookmarkEnd w:id="87"/>
    </w:p>
    <w:p w:rsidR="00DB2BE4" w:rsidRDefault="00D24EC8" w:rsidP="00D24EC8">
      <w:pPr>
        <w:spacing w:line="360" w:lineRule="auto"/>
        <w:ind w:left="360"/>
        <w:jc w:val="both"/>
        <w:rPr>
          <w:sz w:val="24"/>
          <w:szCs w:val="24"/>
        </w:rPr>
      </w:pPr>
      <w:r w:rsidRPr="00584F93">
        <w:rPr>
          <w:sz w:val="24"/>
          <w:szCs w:val="24"/>
        </w:rPr>
        <w:t>Dokumentacja obejmuje projekt zagospodarowania</w:t>
      </w:r>
      <w:r w:rsidR="00DB2BE4">
        <w:rPr>
          <w:sz w:val="24"/>
          <w:szCs w:val="24"/>
        </w:rPr>
        <w:t xml:space="preserve"> placu w centrum miejscowości Kulesze </w:t>
      </w:r>
      <w:r w:rsidR="00444E57">
        <w:rPr>
          <w:sz w:val="24"/>
          <w:szCs w:val="24"/>
        </w:rPr>
        <w:t>K</w:t>
      </w:r>
      <w:r w:rsidR="00DB2BE4">
        <w:rPr>
          <w:sz w:val="24"/>
          <w:szCs w:val="24"/>
        </w:rPr>
        <w:t xml:space="preserve">ościelne na cele rekreacyjne. </w:t>
      </w:r>
      <w:r w:rsidR="00444E57">
        <w:rPr>
          <w:sz w:val="24"/>
          <w:szCs w:val="24"/>
        </w:rPr>
        <w:t>Na terenie przewiduje się wyznaczenie miejsca pod plac zabaw, siłownię zewnętrzną, oczko wodne, nawierzchnię utwardzoną pod rozkładaną scenę, nawierzchnię utwardzona pod miejsca postojowe dla pojazdów, nawierzchnię utwardzoną pod ścieżki.</w:t>
      </w:r>
    </w:p>
    <w:p w:rsidR="00D24EC8" w:rsidRPr="00CC59A5" w:rsidRDefault="00D24EC8" w:rsidP="00D24EC8">
      <w:pPr>
        <w:pStyle w:val="Akapitzlist"/>
        <w:keepNext/>
        <w:keepLines/>
        <w:numPr>
          <w:ilvl w:val="0"/>
          <w:numId w:val="5"/>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88" w:name="_Toc465860389"/>
      <w:bookmarkStart w:id="89" w:name="_Toc465885128"/>
      <w:bookmarkStart w:id="90" w:name="_Toc465888643"/>
      <w:bookmarkStart w:id="91" w:name="_Toc465974719"/>
      <w:bookmarkStart w:id="92" w:name="_Toc465978668"/>
      <w:bookmarkStart w:id="93" w:name="_Toc466243521"/>
      <w:bookmarkStart w:id="94" w:name="_Toc466243563"/>
      <w:bookmarkStart w:id="95" w:name="_Toc466243605"/>
      <w:bookmarkStart w:id="96" w:name="_Toc466245136"/>
      <w:bookmarkStart w:id="97" w:name="_Toc468389570"/>
      <w:bookmarkStart w:id="98" w:name="_Toc468426604"/>
      <w:bookmarkEnd w:id="88"/>
      <w:bookmarkEnd w:id="89"/>
      <w:bookmarkEnd w:id="90"/>
      <w:bookmarkEnd w:id="91"/>
      <w:bookmarkEnd w:id="92"/>
      <w:bookmarkEnd w:id="93"/>
      <w:bookmarkEnd w:id="94"/>
      <w:bookmarkEnd w:id="95"/>
      <w:bookmarkEnd w:id="96"/>
      <w:bookmarkEnd w:id="97"/>
      <w:bookmarkEnd w:id="98"/>
    </w:p>
    <w:p w:rsidR="00D24EC8" w:rsidRPr="00CC59A5" w:rsidRDefault="00D24EC8" w:rsidP="00D24EC8">
      <w:pPr>
        <w:pStyle w:val="Akapitzlist"/>
        <w:keepNext/>
        <w:keepLines/>
        <w:numPr>
          <w:ilvl w:val="1"/>
          <w:numId w:val="5"/>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99" w:name="_Toc465860390"/>
      <w:bookmarkStart w:id="100" w:name="_Toc465885129"/>
      <w:bookmarkStart w:id="101" w:name="_Toc465888644"/>
      <w:bookmarkStart w:id="102" w:name="_Toc465974720"/>
      <w:bookmarkStart w:id="103" w:name="_Toc465978669"/>
      <w:bookmarkStart w:id="104" w:name="_Toc466243522"/>
      <w:bookmarkStart w:id="105" w:name="_Toc466243564"/>
      <w:bookmarkStart w:id="106" w:name="_Toc466243606"/>
      <w:bookmarkStart w:id="107" w:name="_Toc466245137"/>
      <w:bookmarkStart w:id="108" w:name="_Toc468389571"/>
      <w:bookmarkStart w:id="109" w:name="_Toc468426605"/>
      <w:bookmarkEnd w:id="99"/>
      <w:bookmarkEnd w:id="100"/>
      <w:bookmarkEnd w:id="101"/>
      <w:bookmarkEnd w:id="102"/>
      <w:bookmarkEnd w:id="103"/>
      <w:bookmarkEnd w:id="104"/>
      <w:bookmarkEnd w:id="105"/>
      <w:bookmarkEnd w:id="106"/>
      <w:bookmarkEnd w:id="107"/>
      <w:bookmarkEnd w:id="108"/>
      <w:bookmarkEnd w:id="109"/>
    </w:p>
    <w:p w:rsidR="00D24EC8" w:rsidRPr="00CC59A5" w:rsidRDefault="00D24EC8" w:rsidP="00D24EC8">
      <w:pPr>
        <w:pStyle w:val="Akapitzlist"/>
        <w:keepNext/>
        <w:keepLines/>
        <w:numPr>
          <w:ilvl w:val="1"/>
          <w:numId w:val="5"/>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110" w:name="_Toc465860391"/>
      <w:bookmarkStart w:id="111" w:name="_Toc465885130"/>
      <w:bookmarkStart w:id="112" w:name="_Toc465888645"/>
      <w:bookmarkStart w:id="113" w:name="_Toc465974721"/>
      <w:bookmarkStart w:id="114" w:name="_Toc465978670"/>
      <w:bookmarkStart w:id="115" w:name="_Toc466243523"/>
      <w:bookmarkStart w:id="116" w:name="_Toc466243565"/>
      <w:bookmarkStart w:id="117" w:name="_Toc466243607"/>
      <w:bookmarkStart w:id="118" w:name="_Toc466245138"/>
      <w:bookmarkStart w:id="119" w:name="_Toc468389572"/>
      <w:bookmarkStart w:id="120" w:name="_Toc468426606"/>
      <w:bookmarkEnd w:id="110"/>
      <w:bookmarkEnd w:id="111"/>
      <w:bookmarkEnd w:id="112"/>
      <w:bookmarkEnd w:id="113"/>
      <w:bookmarkEnd w:id="114"/>
      <w:bookmarkEnd w:id="115"/>
      <w:bookmarkEnd w:id="116"/>
      <w:bookmarkEnd w:id="117"/>
      <w:bookmarkEnd w:id="118"/>
      <w:bookmarkEnd w:id="119"/>
      <w:bookmarkEnd w:id="120"/>
    </w:p>
    <w:p w:rsidR="00D24EC8" w:rsidRPr="00CC59A5" w:rsidRDefault="00D24EC8" w:rsidP="00D24EC8">
      <w:pPr>
        <w:pStyle w:val="Akapitzlist"/>
        <w:keepNext/>
        <w:keepLines/>
        <w:numPr>
          <w:ilvl w:val="1"/>
          <w:numId w:val="5"/>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121" w:name="_Toc465860392"/>
      <w:bookmarkStart w:id="122" w:name="_Toc465885131"/>
      <w:bookmarkStart w:id="123" w:name="_Toc465888646"/>
      <w:bookmarkStart w:id="124" w:name="_Toc465974722"/>
      <w:bookmarkStart w:id="125" w:name="_Toc465978671"/>
      <w:bookmarkStart w:id="126" w:name="_Toc466243524"/>
      <w:bookmarkStart w:id="127" w:name="_Toc466243566"/>
      <w:bookmarkStart w:id="128" w:name="_Toc466243608"/>
      <w:bookmarkStart w:id="129" w:name="_Toc466245139"/>
      <w:bookmarkStart w:id="130" w:name="_Toc468389573"/>
      <w:bookmarkStart w:id="131" w:name="_Toc468426607"/>
      <w:bookmarkEnd w:id="121"/>
      <w:bookmarkEnd w:id="122"/>
      <w:bookmarkEnd w:id="123"/>
      <w:bookmarkEnd w:id="124"/>
      <w:bookmarkEnd w:id="125"/>
      <w:bookmarkEnd w:id="126"/>
      <w:bookmarkEnd w:id="127"/>
      <w:bookmarkEnd w:id="128"/>
      <w:bookmarkEnd w:id="129"/>
      <w:bookmarkEnd w:id="130"/>
      <w:bookmarkEnd w:id="131"/>
    </w:p>
    <w:p w:rsidR="00D24EC8" w:rsidRPr="00CC59A5" w:rsidRDefault="00D24EC8" w:rsidP="00D24EC8">
      <w:pPr>
        <w:pStyle w:val="Akapitzlist"/>
        <w:keepNext/>
        <w:keepLines/>
        <w:numPr>
          <w:ilvl w:val="1"/>
          <w:numId w:val="5"/>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132" w:name="_Toc465860393"/>
      <w:bookmarkStart w:id="133" w:name="_Toc465885132"/>
      <w:bookmarkStart w:id="134" w:name="_Toc465888647"/>
      <w:bookmarkStart w:id="135" w:name="_Toc465974723"/>
      <w:bookmarkStart w:id="136" w:name="_Toc465978672"/>
      <w:bookmarkStart w:id="137" w:name="_Toc466243525"/>
      <w:bookmarkStart w:id="138" w:name="_Toc466243567"/>
      <w:bookmarkStart w:id="139" w:name="_Toc466243609"/>
      <w:bookmarkStart w:id="140" w:name="_Toc466245140"/>
      <w:bookmarkStart w:id="141" w:name="_Toc468389574"/>
      <w:bookmarkStart w:id="142" w:name="_Toc468426608"/>
      <w:bookmarkEnd w:id="132"/>
      <w:bookmarkEnd w:id="133"/>
      <w:bookmarkEnd w:id="134"/>
      <w:bookmarkEnd w:id="135"/>
      <w:bookmarkEnd w:id="136"/>
      <w:bookmarkEnd w:id="137"/>
      <w:bookmarkEnd w:id="138"/>
      <w:bookmarkEnd w:id="139"/>
      <w:bookmarkEnd w:id="140"/>
      <w:bookmarkEnd w:id="141"/>
      <w:bookmarkEnd w:id="142"/>
    </w:p>
    <w:p w:rsidR="00D24EC8" w:rsidRDefault="00D24EC8" w:rsidP="00D24EC8">
      <w:pPr>
        <w:pStyle w:val="Nagwek2"/>
        <w:numPr>
          <w:ilvl w:val="1"/>
          <w:numId w:val="5"/>
        </w:numPr>
        <w:spacing w:line="360" w:lineRule="auto"/>
        <w:jc w:val="both"/>
      </w:pPr>
      <w:bookmarkStart w:id="143" w:name="_Toc466245141"/>
      <w:bookmarkStart w:id="144" w:name="_Toc468426609"/>
      <w:r>
        <w:t>Materiały pomocnicze.</w:t>
      </w:r>
      <w:bookmarkEnd w:id="143"/>
      <w:bookmarkEnd w:id="144"/>
    </w:p>
    <w:p w:rsidR="00D24EC8" w:rsidRPr="00584F93" w:rsidRDefault="00D24EC8" w:rsidP="00D24EC8">
      <w:pPr>
        <w:pStyle w:val="Akapitzlist"/>
        <w:numPr>
          <w:ilvl w:val="0"/>
          <w:numId w:val="6"/>
        </w:numPr>
        <w:spacing w:line="360" w:lineRule="auto"/>
        <w:jc w:val="both"/>
        <w:rPr>
          <w:sz w:val="24"/>
          <w:szCs w:val="24"/>
        </w:rPr>
      </w:pPr>
      <w:r w:rsidRPr="00584F93">
        <w:rPr>
          <w:sz w:val="24"/>
          <w:szCs w:val="24"/>
        </w:rPr>
        <w:t>Mapa do celów projektowych w skali 1:1000</w:t>
      </w:r>
      <w:r>
        <w:rPr>
          <w:sz w:val="24"/>
          <w:szCs w:val="24"/>
        </w:rPr>
        <w:t xml:space="preserve"> (Część graficzna str. 1)</w:t>
      </w:r>
    </w:p>
    <w:p w:rsidR="00D24EC8" w:rsidRPr="00584F93" w:rsidRDefault="00D24EC8" w:rsidP="00D24EC8">
      <w:pPr>
        <w:pStyle w:val="Akapitzlist"/>
        <w:numPr>
          <w:ilvl w:val="0"/>
          <w:numId w:val="6"/>
        </w:numPr>
        <w:spacing w:line="360" w:lineRule="auto"/>
        <w:jc w:val="both"/>
        <w:rPr>
          <w:sz w:val="24"/>
          <w:szCs w:val="24"/>
        </w:rPr>
      </w:pPr>
      <w:r w:rsidRPr="00584F93">
        <w:rPr>
          <w:sz w:val="24"/>
          <w:szCs w:val="24"/>
        </w:rPr>
        <w:t>Informacje i wytyczne uzyskane od Inwestora</w:t>
      </w:r>
    </w:p>
    <w:p w:rsidR="00D24EC8" w:rsidRPr="00584F93" w:rsidRDefault="00D24EC8" w:rsidP="00D24EC8">
      <w:pPr>
        <w:pStyle w:val="Akapitzlist"/>
        <w:numPr>
          <w:ilvl w:val="0"/>
          <w:numId w:val="6"/>
        </w:numPr>
        <w:spacing w:line="360" w:lineRule="auto"/>
        <w:jc w:val="both"/>
        <w:rPr>
          <w:sz w:val="24"/>
          <w:szCs w:val="24"/>
        </w:rPr>
      </w:pPr>
      <w:r w:rsidRPr="00584F93">
        <w:rPr>
          <w:sz w:val="24"/>
          <w:szCs w:val="24"/>
        </w:rPr>
        <w:t>Dane ewidencyjne terenu</w:t>
      </w:r>
    </w:p>
    <w:p w:rsidR="00D24EC8" w:rsidRPr="00584F93" w:rsidRDefault="00D24EC8" w:rsidP="00D24EC8">
      <w:pPr>
        <w:pStyle w:val="Akapitzlist"/>
        <w:numPr>
          <w:ilvl w:val="0"/>
          <w:numId w:val="6"/>
        </w:numPr>
        <w:spacing w:line="360" w:lineRule="auto"/>
        <w:jc w:val="both"/>
        <w:rPr>
          <w:sz w:val="24"/>
          <w:szCs w:val="24"/>
        </w:rPr>
      </w:pPr>
      <w:r w:rsidRPr="00584F93">
        <w:rPr>
          <w:sz w:val="24"/>
          <w:szCs w:val="24"/>
        </w:rPr>
        <w:t>Wizje lokalne i pomiary inwetaryzacyjne przeprowadzone na terenie działki</w:t>
      </w:r>
    </w:p>
    <w:p w:rsidR="00D24EC8" w:rsidRDefault="00D24EC8" w:rsidP="00D24EC8">
      <w:pPr>
        <w:pStyle w:val="Nagwek1"/>
        <w:numPr>
          <w:ilvl w:val="0"/>
          <w:numId w:val="5"/>
        </w:numPr>
        <w:spacing w:line="360" w:lineRule="auto"/>
        <w:jc w:val="both"/>
      </w:pPr>
      <w:bookmarkStart w:id="145" w:name="_Toc466245142"/>
      <w:bookmarkStart w:id="146" w:name="_Toc468426610"/>
      <w:r>
        <w:t>OPIS TECHNICZNY</w:t>
      </w:r>
      <w:bookmarkEnd w:id="145"/>
      <w:bookmarkEnd w:id="146"/>
    </w:p>
    <w:p w:rsidR="00D24EC8" w:rsidRDefault="00D24EC8" w:rsidP="00D24EC8">
      <w:pPr>
        <w:pStyle w:val="Nagwek2"/>
        <w:numPr>
          <w:ilvl w:val="1"/>
          <w:numId w:val="5"/>
        </w:numPr>
        <w:spacing w:line="360" w:lineRule="auto"/>
        <w:jc w:val="both"/>
      </w:pPr>
      <w:bookmarkStart w:id="147" w:name="_Toc466245143"/>
      <w:bookmarkStart w:id="148" w:name="_Toc468426611"/>
      <w:r>
        <w:t>Opis stanu istniejącego.</w:t>
      </w:r>
      <w:bookmarkEnd w:id="147"/>
      <w:bookmarkEnd w:id="148"/>
    </w:p>
    <w:p w:rsidR="00444E57" w:rsidRPr="009F7621" w:rsidRDefault="00D2085A" w:rsidP="009F7621">
      <w:pPr>
        <w:spacing w:line="360" w:lineRule="auto"/>
        <w:jc w:val="both"/>
        <w:rPr>
          <w:sz w:val="24"/>
          <w:szCs w:val="24"/>
        </w:rPr>
      </w:pPr>
      <w:r w:rsidRPr="009F7621">
        <w:rPr>
          <w:sz w:val="24"/>
          <w:szCs w:val="24"/>
        </w:rPr>
        <w:t xml:space="preserve">Projektowany plac znajduje się na fragmencie działki nr 23/5 w Kuleszach Kościelnych o powierzchni 1 ha. Działka znajduje się w bezpośrednim sąsiedztwie rzeki (od strony wschodniej) oraz kościoła św. Bartłomieja </w:t>
      </w:r>
      <w:r w:rsidR="003C18DD" w:rsidRPr="009F7621">
        <w:rPr>
          <w:sz w:val="24"/>
          <w:szCs w:val="24"/>
        </w:rPr>
        <w:t xml:space="preserve">(od strony zachodniej). W części północnej znajdują się tereny należące do parafii, z kolei w części południowej działka graniczy z ulicą Zacisze oraz zlewnią mleka. Teren jest nachylony w kierunku rzeki (w kierunku wschodnim). Spadek terenu wynosi 2.37 %. </w:t>
      </w:r>
      <w:r w:rsidR="009F7621" w:rsidRPr="009F7621">
        <w:rPr>
          <w:sz w:val="24"/>
          <w:szCs w:val="24"/>
        </w:rPr>
        <w:t xml:space="preserve">Na terenie znajduje się łąka trawiasta. </w:t>
      </w:r>
    </w:p>
    <w:p w:rsidR="00DB2BE4" w:rsidRPr="00DB2BE4" w:rsidRDefault="00DB2BE4" w:rsidP="00DB2BE4">
      <w:pPr>
        <w:pStyle w:val="Akapitzlist"/>
        <w:keepNext/>
        <w:keepLines/>
        <w:numPr>
          <w:ilvl w:val="0"/>
          <w:numId w:val="7"/>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149" w:name="_Toc468389578"/>
      <w:bookmarkStart w:id="150" w:name="_Toc466245147"/>
      <w:bookmarkStart w:id="151" w:name="_Toc468426612"/>
      <w:bookmarkEnd w:id="149"/>
      <w:bookmarkEnd w:id="151"/>
    </w:p>
    <w:p w:rsidR="00DB2BE4" w:rsidRPr="00DB2BE4" w:rsidRDefault="00DB2BE4" w:rsidP="00DB2BE4">
      <w:pPr>
        <w:pStyle w:val="Akapitzlist"/>
        <w:keepNext/>
        <w:keepLines/>
        <w:numPr>
          <w:ilvl w:val="0"/>
          <w:numId w:val="7"/>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152" w:name="_Toc468389579"/>
      <w:bookmarkStart w:id="153" w:name="_Toc468426613"/>
      <w:bookmarkEnd w:id="152"/>
      <w:bookmarkEnd w:id="153"/>
    </w:p>
    <w:p w:rsidR="00DB2BE4" w:rsidRPr="00DB2BE4" w:rsidRDefault="00DB2BE4" w:rsidP="00DB2BE4">
      <w:pPr>
        <w:pStyle w:val="Akapitzlist"/>
        <w:keepNext/>
        <w:keepLines/>
        <w:numPr>
          <w:ilvl w:val="1"/>
          <w:numId w:val="7"/>
        </w:numPr>
        <w:spacing w:before="40" w:after="0" w:line="360" w:lineRule="auto"/>
        <w:contextualSpacing w:val="0"/>
        <w:jc w:val="both"/>
        <w:outlineLvl w:val="1"/>
        <w:rPr>
          <w:rFonts w:asciiTheme="majorHAnsi" w:eastAsiaTheme="majorEastAsia" w:hAnsiTheme="majorHAnsi" w:cstheme="majorBidi"/>
          <w:vanish/>
          <w:color w:val="2E74B5" w:themeColor="accent1" w:themeShade="BF"/>
          <w:sz w:val="26"/>
          <w:szCs w:val="26"/>
        </w:rPr>
      </w:pPr>
      <w:bookmarkStart w:id="154" w:name="_Toc468389580"/>
      <w:bookmarkStart w:id="155" w:name="_Toc468426614"/>
      <w:bookmarkEnd w:id="154"/>
      <w:bookmarkEnd w:id="155"/>
    </w:p>
    <w:p w:rsidR="00DB2BE4" w:rsidRDefault="00DB2BE4" w:rsidP="00DB2BE4">
      <w:pPr>
        <w:pStyle w:val="Nagwek2"/>
        <w:numPr>
          <w:ilvl w:val="1"/>
          <w:numId w:val="7"/>
        </w:numPr>
        <w:spacing w:line="360" w:lineRule="auto"/>
        <w:jc w:val="both"/>
      </w:pPr>
      <w:bookmarkStart w:id="156" w:name="_Toc468426615"/>
      <w:r>
        <w:t>Opis planu zagospodarowania.</w:t>
      </w:r>
      <w:bookmarkEnd w:id="150"/>
      <w:bookmarkEnd w:id="156"/>
    </w:p>
    <w:p w:rsidR="00143A5F" w:rsidRPr="008C4026" w:rsidRDefault="009F7621" w:rsidP="00F0370C">
      <w:pPr>
        <w:tabs>
          <w:tab w:val="left" w:pos="2738"/>
        </w:tabs>
        <w:spacing w:line="360" w:lineRule="auto"/>
        <w:jc w:val="both"/>
        <w:rPr>
          <w:sz w:val="24"/>
          <w:szCs w:val="24"/>
        </w:rPr>
      </w:pPr>
      <w:r w:rsidRPr="008C4026">
        <w:rPr>
          <w:sz w:val="24"/>
          <w:szCs w:val="24"/>
        </w:rPr>
        <w:t>Teren podzielono na strefy przeznaczone do wypoczynku biernego oraz aktywnego. W związku z czym wyznaczono miejsca przeznaczone</w:t>
      </w:r>
      <w:r w:rsidR="008C4026">
        <w:rPr>
          <w:sz w:val="24"/>
          <w:szCs w:val="24"/>
        </w:rPr>
        <w:t xml:space="preserve"> na plac zabaw, siłownię zewnętrzną, </w:t>
      </w:r>
      <w:r w:rsidR="00F0370C">
        <w:rPr>
          <w:sz w:val="24"/>
          <w:szCs w:val="24"/>
        </w:rPr>
        <w:t xml:space="preserve">miejsce na scenę i </w:t>
      </w:r>
      <w:r w:rsidR="008C4026">
        <w:rPr>
          <w:sz w:val="24"/>
          <w:szCs w:val="24"/>
        </w:rPr>
        <w:t xml:space="preserve">teren przed sceną (wypoczynek aktywny) oraz miejsca siedzące wzdłuż ścieżek i wokół oczka wodnego (wypoczynek bierny). </w:t>
      </w:r>
      <w:r w:rsidR="00F0370C">
        <w:rPr>
          <w:sz w:val="24"/>
          <w:szCs w:val="24"/>
        </w:rPr>
        <w:t>N</w:t>
      </w:r>
      <w:r w:rsidRPr="008C4026">
        <w:rPr>
          <w:sz w:val="24"/>
          <w:szCs w:val="24"/>
        </w:rPr>
        <w:t>ajmłodsi będą mogli wspólnie aktywnie wypoczywać przy wykorzystaniu zainstalowanych sprzętów przeznaczonych dla dzieci w różnym wieku. Urządzenia placu zabaw zaprojektowano na nawierzchni bezpiecznej (piasek). Z myślą o osobach starszych oraz młodzież wyznaczono miejsce pod siłownię zewnętrzną</w:t>
      </w:r>
      <w:r w:rsidR="00F0370C">
        <w:rPr>
          <w:sz w:val="24"/>
          <w:szCs w:val="24"/>
        </w:rPr>
        <w:t xml:space="preserve"> zlokalizowaną niedaleko oczka wodnego. </w:t>
      </w:r>
      <w:r w:rsidR="008C4026" w:rsidRPr="008C4026">
        <w:rPr>
          <w:sz w:val="24"/>
          <w:szCs w:val="24"/>
        </w:rPr>
        <w:t>W centralnej części placu zaprojektowano nawierzchnię utwardzoną (kosatką brukową) przeznaczoną pod rozkładaną scenę. Przed sceną pozostawiono nawierzchnię trawiastą, aby w przyszłości móc organizować różnego rodzaju koncerty oraz imprezy integracyjne skierowane do lokalnej społeczności. Gdy scena będzie złożona tern utwardzony również może być wykorzystany do organizowania różnego rodzaju spotkań, czy występów np. dzieci i młodzieży z pobliskiej szkoły</w:t>
      </w:r>
      <w:r w:rsidR="00F0370C">
        <w:rPr>
          <w:sz w:val="24"/>
          <w:szCs w:val="24"/>
        </w:rPr>
        <w:t>.</w:t>
      </w:r>
      <w:r w:rsidR="00143A5F">
        <w:rPr>
          <w:sz w:val="24"/>
          <w:szCs w:val="24"/>
        </w:rPr>
        <w:t xml:space="preserve"> Za sceną zaprojektowano oczko wodne a wokół niego odpowiednią roślinność. Przy oczku wodnym wyznaczono miejsce odpoczynku</w:t>
      </w:r>
      <w:r w:rsidR="000846B8">
        <w:rPr>
          <w:sz w:val="24"/>
          <w:szCs w:val="24"/>
        </w:rPr>
        <w:t>.</w:t>
      </w:r>
      <w:r w:rsidR="00143A5F">
        <w:rPr>
          <w:sz w:val="24"/>
          <w:szCs w:val="24"/>
        </w:rPr>
        <w:t xml:space="preserve"> </w:t>
      </w:r>
      <w:r w:rsidR="000846B8">
        <w:rPr>
          <w:sz w:val="24"/>
          <w:szCs w:val="24"/>
        </w:rPr>
        <w:t>Tam</w:t>
      </w:r>
      <w:r w:rsidR="00143A5F">
        <w:rPr>
          <w:sz w:val="24"/>
          <w:szCs w:val="24"/>
        </w:rPr>
        <w:t xml:space="preserve"> ustawiono ławki. </w:t>
      </w:r>
      <w:r w:rsidR="00F0370C">
        <w:rPr>
          <w:sz w:val="24"/>
          <w:szCs w:val="24"/>
        </w:rPr>
        <w:t xml:space="preserve">Przy parkingu znajdującym się w części zachodniej zaprojektowano nawierzchnię utwardzoną z której poprowadzono dwie ścieżki prowadzące w głąb projektowanego terenu. Od ul. Zacisze również znajdują się dwa wejścia na teren placu. Wejście przy zlewni mleka to ścieżka techniczna, szersza od pozostałych. Przeznaczona jest do wjazdu na teren pojazdów technicznych i w związku z tym odpowiednio utwardzona. </w:t>
      </w:r>
      <w:r w:rsidR="00015512">
        <w:rPr>
          <w:sz w:val="24"/>
          <w:szCs w:val="24"/>
        </w:rPr>
        <w:t xml:space="preserve">Wszystkie ścieżki wykonane są z kostki brukowej. </w:t>
      </w:r>
      <w:r w:rsidR="00143A5F">
        <w:rPr>
          <w:sz w:val="24"/>
          <w:szCs w:val="24"/>
        </w:rPr>
        <w:t xml:space="preserve">Wokół ścieżek zaprojektowano roślinność głownie krzewiastą. </w:t>
      </w:r>
      <w:r w:rsidR="005F7447">
        <w:rPr>
          <w:sz w:val="24"/>
          <w:szCs w:val="24"/>
        </w:rPr>
        <w:t xml:space="preserve">W części wschodniej przy rzece zaprojektowano dużą ilość </w:t>
      </w:r>
      <w:proofErr w:type="spellStart"/>
      <w:r w:rsidR="005F7447">
        <w:rPr>
          <w:sz w:val="24"/>
          <w:szCs w:val="24"/>
        </w:rPr>
        <w:t>nasadzeń</w:t>
      </w:r>
      <w:proofErr w:type="spellEnd"/>
      <w:r w:rsidR="005F7447">
        <w:rPr>
          <w:sz w:val="24"/>
          <w:szCs w:val="24"/>
        </w:rPr>
        <w:t xml:space="preserve"> roślinności wysokiej, tak aby wykorzystać zdolność roślin do chłonięcia wody </w:t>
      </w:r>
      <w:r w:rsidR="00312D17">
        <w:rPr>
          <w:sz w:val="24"/>
          <w:szCs w:val="24"/>
        </w:rPr>
        <w:t>i wykorzystać naturalną retencję wody, zwłaszcza w okresie wiosennym.</w:t>
      </w:r>
      <w:r w:rsidR="00F51D90">
        <w:rPr>
          <w:sz w:val="24"/>
          <w:szCs w:val="24"/>
        </w:rPr>
        <w:t xml:space="preserve"> Na terenie zaproponowano wykorzystanie oświetlenia fotowoltaicznego, tak aby wykorzystać odnawialne źródła energii.</w:t>
      </w:r>
    </w:p>
    <w:p w:rsidR="003B7D06" w:rsidRPr="003B7D06" w:rsidRDefault="003B7D06" w:rsidP="003B7D06">
      <w:pPr>
        <w:pStyle w:val="Akapitzlist"/>
        <w:keepNext/>
        <w:keepLines/>
        <w:numPr>
          <w:ilvl w:val="0"/>
          <w:numId w:val="10"/>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57" w:name="_Toc468389582"/>
      <w:bookmarkStart w:id="158" w:name="_Toc466245158"/>
      <w:bookmarkStart w:id="159" w:name="_Toc468426616"/>
      <w:bookmarkEnd w:id="157"/>
      <w:bookmarkEnd w:id="159"/>
    </w:p>
    <w:p w:rsidR="003B7D06" w:rsidRPr="003B7D06" w:rsidRDefault="003B7D06" w:rsidP="003B7D06">
      <w:pPr>
        <w:pStyle w:val="Akapitzlist"/>
        <w:keepNext/>
        <w:keepLines/>
        <w:numPr>
          <w:ilvl w:val="0"/>
          <w:numId w:val="10"/>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60" w:name="_Toc468389583"/>
      <w:bookmarkStart w:id="161" w:name="_Toc468426617"/>
      <w:bookmarkEnd w:id="160"/>
      <w:bookmarkEnd w:id="161"/>
    </w:p>
    <w:p w:rsidR="003B7D06" w:rsidRPr="003B7D06" w:rsidRDefault="003B7D06" w:rsidP="003B7D06">
      <w:pPr>
        <w:pStyle w:val="Akapitzlist"/>
        <w:keepNext/>
        <w:keepLines/>
        <w:numPr>
          <w:ilvl w:val="1"/>
          <w:numId w:val="10"/>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62" w:name="_Toc468389584"/>
      <w:bookmarkStart w:id="163" w:name="_Toc468426618"/>
      <w:bookmarkEnd w:id="162"/>
      <w:bookmarkEnd w:id="163"/>
    </w:p>
    <w:p w:rsidR="003B7D06" w:rsidRPr="003B7D06" w:rsidRDefault="003B7D06" w:rsidP="003B7D06">
      <w:pPr>
        <w:pStyle w:val="Akapitzlist"/>
        <w:keepNext/>
        <w:keepLines/>
        <w:numPr>
          <w:ilvl w:val="1"/>
          <w:numId w:val="10"/>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64" w:name="_Toc468389585"/>
      <w:bookmarkStart w:id="165" w:name="_Toc468426619"/>
      <w:bookmarkEnd w:id="164"/>
      <w:bookmarkEnd w:id="165"/>
    </w:p>
    <w:p w:rsidR="003B7D06" w:rsidRDefault="003B7D06" w:rsidP="003B7D06">
      <w:pPr>
        <w:pStyle w:val="Nagwek2"/>
        <w:numPr>
          <w:ilvl w:val="1"/>
          <w:numId w:val="10"/>
        </w:numPr>
      </w:pPr>
      <w:bookmarkStart w:id="166" w:name="_Toc468426620"/>
      <w:r>
        <w:t>Rozwiązania konstrukcyjne</w:t>
      </w:r>
      <w:r w:rsidRPr="00117F25">
        <w:t>.</w:t>
      </w:r>
      <w:bookmarkEnd w:id="158"/>
      <w:bookmarkEnd w:id="166"/>
    </w:p>
    <w:p w:rsidR="003B7D06" w:rsidRDefault="003B7D06" w:rsidP="003B7D06"/>
    <w:p w:rsidR="003B7D06" w:rsidRPr="003B7D06" w:rsidRDefault="003B7D06" w:rsidP="003B7D06">
      <w:pPr>
        <w:pStyle w:val="Nagwek3"/>
        <w:numPr>
          <w:ilvl w:val="2"/>
          <w:numId w:val="10"/>
        </w:numPr>
        <w:jc w:val="both"/>
      </w:pPr>
      <w:bookmarkStart w:id="167" w:name="_Toc468426621"/>
      <w:r w:rsidRPr="003B7D06">
        <w:t>Nawierzchnie.</w:t>
      </w:r>
      <w:bookmarkEnd w:id="167"/>
    </w:p>
    <w:p w:rsidR="003B7D06" w:rsidRPr="00583293" w:rsidRDefault="003B7D06" w:rsidP="003B7D06">
      <w:pPr>
        <w:pStyle w:val="Akapitzlist"/>
        <w:numPr>
          <w:ilvl w:val="0"/>
          <w:numId w:val="9"/>
        </w:numPr>
        <w:spacing w:line="360" w:lineRule="auto"/>
        <w:jc w:val="both"/>
        <w:rPr>
          <w:rFonts w:cstheme="minorHAnsi"/>
          <w:sz w:val="24"/>
          <w:szCs w:val="24"/>
        </w:rPr>
      </w:pPr>
      <w:r w:rsidRPr="00583293">
        <w:rPr>
          <w:rFonts w:cstheme="minorHAnsi"/>
          <w:sz w:val="24"/>
          <w:szCs w:val="24"/>
        </w:rPr>
        <w:t>Nawierzchnia z kostki brukowej</w:t>
      </w:r>
    </w:p>
    <w:p w:rsidR="003B7D06" w:rsidRPr="00583293" w:rsidRDefault="003B7D06" w:rsidP="003B7D06">
      <w:pPr>
        <w:pStyle w:val="Akapitzlist"/>
        <w:spacing w:line="360" w:lineRule="auto"/>
        <w:jc w:val="both"/>
        <w:rPr>
          <w:rFonts w:cstheme="minorHAnsi"/>
          <w:sz w:val="24"/>
          <w:szCs w:val="24"/>
        </w:rPr>
      </w:pPr>
      <w:r w:rsidRPr="00583293">
        <w:rPr>
          <w:rFonts w:cstheme="minorHAnsi"/>
          <w:sz w:val="24"/>
          <w:szCs w:val="24"/>
        </w:rPr>
        <w:t xml:space="preserve">Na ścieżkach dochodzących do placu zabaw jak również na ścieżkach wewnątrz terenu sportowo-rekreacyjnego zaprojektowano nawierzchnie z kostki brukowej szarej, w </w:t>
      </w:r>
      <w:r w:rsidRPr="00583293">
        <w:rPr>
          <w:rFonts w:cstheme="minorHAnsi"/>
          <w:sz w:val="24"/>
          <w:szCs w:val="24"/>
        </w:rPr>
        <w:lastRenderedPageBreak/>
        <w:t>części terenu przeznaczonej do rekreacji biernej (w kształcie półksiężyców) wykorzystano kostkę brukowa w kolorze czerwonym. Nawierzchnie należy wykonać z kostki brukowej grubości 6-8 cm ułożonej na warstwie podsypki cementowo piaskowej 1:4 grubości 3 cm. Pod warstwą posypki przewiduje się wykonanie warstwy nośnej grubości 15 cm z kruszywa łamanego o uziarnieniu ciągłym, stabilizowanego mechanicznie. Spadki poprzeczne na nawierzchni należy przyjąć i=2% w kierunku terenu zielonego. Kostka powinna zostać ograniczona obrzeżem betonowym 8x100x30, ułożonym na podsypce żwirowej.</w:t>
      </w:r>
    </w:p>
    <w:p w:rsidR="003B7D06" w:rsidRPr="003200FB" w:rsidRDefault="003B7D06" w:rsidP="003B7D06">
      <w:pPr>
        <w:pStyle w:val="Akapitzlist"/>
        <w:numPr>
          <w:ilvl w:val="0"/>
          <w:numId w:val="9"/>
        </w:numPr>
        <w:spacing w:line="360" w:lineRule="auto"/>
        <w:jc w:val="both"/>
        <w:rPr>
          <w:rFonts w:cstheme="minorHAnsi"/>
          <w:sz w:val="24"/>
          <w:szCs w:val="24"/>
        </w:rPr>
      </w:pPr>
      <w:r w:rsidRPr="003200FB">
        <w:rPr>
          <w:rFonts w:cstheme="minorHAnsi"/>
          <w:sz w:val="24"/>
          <w:szCs w:val="24"/>
        </w:rPr>
        <w:t xml:space="preserve">Nawierzchnia bezpieczna z piasku </w:t>
      </w:r>
    </w:p>
    <w:p w:rsidR="003B7D06" w:rsidRDefault="003B7D06" w:rsidP="003B7D06">
      <w:pPr>
        <w:pStyle w:val="Akapitzlist"/>
        <w:spacing w:line="360" w:lineRule="auto"/>
        <w:jc w:val="both"/>
        <w:rPr>
          <w:rFonts w:cstheme="minorHAnsi"/>
          <w:sz w:val="24"/>
          <w:szCs w:val="24"/>
        </w:rPr>
      </w:pPr>
      <w:r w:rsidRPr="003200FB">
        <w:rPr>
          <w:rFonts w:cstheme="minorHAnsi"/>
          <w:sz w:val="24"/>
          <w:szCs w:val="24"/>
        </w:rPr>
        <w:t>Pod urządzeniami placu zabaw dla dzieci, w strefie ochronnej zaprojektowano nawierzchnię z piasku o uziarnieniu 0,2-8 mm o gr. 30cm. Pod ta warstwą należy ułożyć warstwę odsączającą z pospółki o grubości 15 cm. Projekt dopuszcza zastosowanie innych nawierzchni, pod warunkiem spełnienia norm bezpieczeństwa oraz walorów użytkowych.</w:t>
      </w:r>
    </w:p>
    <w:p w:rsidR="003B7D06" w:rsidRPr="00BC7587" w:rsidRDefault="003B7D06" w:rsidP="003B7D06">
      <w:pPr>
        <w:pStyle w:val="Akapitzlist"/>
        <w:spacing w:line="360" w:lineRule="auto"/>
        <w:jc w:val="both"/>
        <w:rPr>
          <w:rFonts w:cstheme="minorHAnsi"/>
          <w:sz w:val="24"/>
          <w:szCs w:val="24"/>
        </w:rPr>
      </w:pPr>
    </w:p>
    <w:p w:rsidR="003B7D06" w:rsidRPr="003B7D06" w:rsidRDefault="003B7D06" w:rsidP="003B7D06">
      <w:pPr>
        <w:pStyle w:val="Akapitzlist"/>
        <w:keepNext/>
        <w:keepLines/>
        <w:numPr>
          <w:ilvl w:val="0"/>
          <w:numId w:val="8"/>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68" w:name="_Toc468389588"/>
      <w:bookmarkStart w:id="169" w:name="_Toc466245159"/>
      <w:bookmarkStart w:id="170" w:name="_Toc468426622"/>
      <w:bookmarkEnd w:id="168"/>
      <w:bookmarkEnd w:id="170"/>
    </w:p>
    <w:p w:rsidR="003B7D06" w:rsidRPr="003B7D06" w:rsidRDefault="003B7D06" w:rsidP="003B7D06">
      <w:pPr>
        <w:pStyle w:val="Akapitzlist"/>
        <w:keepNext/>
        <w:keepLines/>
        <w:numPr>
          <w:ilvl w:val="0"/>
          <w:numId w:val="8"/>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71" w:name="_Toc468389589"/>
      <w:bookmarkStart w:id="172" w:name="_Toc468426623"/>
      <w:bookmarkEnd w:id="171"/>
      <w:bookmarkEnd w:id="172"/>
    </w:p>
    <w:p w:rsidR="003B7D06" w:rsidRPr="003B7D06" w:rsidRDefault="003B7D06" w:rsidP="003B7D06">
      <w:pPr>
        <w:pStyle w:val="Akapitzlist"/>
        <w:keepNext/>
        <w:keepLines/>
        <w:numPr>
          <w:ilvl w:val="1"/>
          <w:numId w:val="8"/>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73" w:name="_Toc468389590"/>
      <w:bookmarkStart w:id="174" w:name="_Toc468426624"/>
      <w:bookmarkEnd w:id="173"/>
      <w:bookmarkEnd w:id="174"/>
    </w:p>
    <w:p w:rsidR="003B7D06" w:rsidRPr="003B7D06" w:rsidRDefault="003B7D06" w:rsidP="003B7D06">
      <w:pPr>
        <w:pStyle w:val="Akapitzlist"/>
        <w:keepNext/>
        <w:keepLines/>
        <w:numPr>
          <w:ilvl w:val="1"/>
          <w:numId w:val="8"/>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75" w:name="_Toc468389591"/>
      <w:bookmarkStart w:id="176" w:name="_Toc468426625"/>
      <w:bookmarkEnd w:id="175"/>
      <w:bookmarkEnd w:id="176"/>
    </w:p>
    <w:p w:rsidR="003B7D06" w:rsidRPr="003B7D06" w:rsidRDefault="003B7D06" w:rsidP="003B7D06">
      <w:pPr>
        <w:pStyle w:val="Akapitzlist"/>
        <w:keepNext/>
        <w:keepLines/>
        <w:numPr>
          <w:ilvl w:val="1"/>
          <w:numId w:val="8"/>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77" w:name="_Toc468389592"/>
      <w:bookmarkStart w:id="178" w:name="_Toc468426626"/>
      <w:bookmarkEnd w:id="177"/>
      <w:bookmarkEnd w:id="178"/>
    </w:p>
    <w:p w:rsidR="003B7D06" w:rsidRPr="003B7D06" w:rsidRDefault="003B7D06" w:rsidP="003B7D06">
      <w:pPr>
        <w:pStyle w:val="Akapitzlist"/>
        <w:keepNext/>
        <w:keepLines/>
        <w:numPr>
          <w:ilvl w:val="2"/>
          <w:numId w:val="8"/>
        </w:numPr>
        <w:spacing w:before="40" w:after="0" w:line="360" w:lineRule="auto"/>
        <w:contextualSpacing w:val="0"/>
        <w:jc w:val="both"/>
        <w:outlineLvl w:val="2"/>
        <w:rPr>
          <w:rFonts w:eastAsiaTheme="majorEastAsia" w:cstheme="minorHAnsi"/>
          <w:vanish/>
          <w:color w:val="1F4D78" w:themeColor="accent1" w:themeShade="7F"/>
          <w:sz w:val="24"/>
          <w:szCs w:val="24"/>
        </w:rPr>
      </w:pPr>
      <w:bookmarkStart w:id="179" w:name="_Toc468389593"/>
      <w:bookmarkStart w:id="180" w:name="_Toc468426627"/>
      <w:bookmarkEnd w:id="179"/>
      <w:bookmarkEnd w:id="180"/>
    </w:p>
    <w:p w:rsidR="003B7D06" w:rsidRPr="003B7D06" w:rsidRDefault="003B7D06" w:rsidP="003B7D06">
      <w:pPr>
        <w:pStyle w:val="Nagwek3"/>
        <w:numPr>
          <w:ilvl w:val="2"/>
          <w:numId w:val="8"/>
        </w:numPr>
        <w:spacing w:line="360" w:lineRule="auto"/>
        <w:jc w:val="both"/>
        <w:rPr>
          <w:rFonts w:cstheme="minorHAnsi"/>
        </w:rPr>
      </w:pPr>
      <w:bookmarkStart w:id="181" w:name="_Toc468426628"/>
      <w:r w:rsidRPr="003B7D06">
        <w:rPr>
          <w:rFonts w:cstheme="minorHAnsi"/>
        </w:rPr>
        <w:t>Urządzenia placu zabaw oraz siłowni zewnętrznej.</w:t>
      </w:r>
      <w:bookmarkEnd w:id="169"/>
      <w:bookmarkEnd w:id="181"/>
    </w:p>
    <w:p w:rsidR="003B7D06" w:rsidRPr="0001411C" w:rsidRDefault="003B7D06" w:rsidP="003B7D06">
      <w:pPr>
        <w:spacing w:line="360" w:lineRule="auto"/>
        <w:ind w:left="426"/>
        <w:jc w:val="both"/>
        <w:rPr>
          <w:sz w:val="24"/>
          <w:szCs w:val="24"/>
        </w:rPr>
      </w:pPr>
      <w:r w:rsidRPr="0001411C">
        <w:rPr>
          <w:sz w:val="24"/>
          <w:szCs w:val="24"/>
        </w:rPr>
        <w:t>Wszystkie urządzenia i elementy wyposażenia placu zabaw należy fundamentować i instalować zgodnie z PN-EN 1176-1:2009, PN-EN 1176-7:2009 i specyfikacją techniczną. Wszystkie montowane urządzenia i elementy wyposażenia musz</w:t>
      </w:r>
      <w:r w:rsidR="000846B8">
        <w:rPr>
          <w:sz w:val="24"/>
          <w:szCs w:val="24"/>
        </w:rPr>
        <w:t>ą</w:t>
      </w:r>
      <w:r w:rsidRPr="0001411C">
        <w:rPr>
          <w:sz w:val="24"/>
          <w:szCs w:val="24"/>
        </w:rPr>
        <w:t xml:space="preserve"> posiadać atesty i certyfikaty bezpieczeństwa potwierdzające, że zostały wykonane w oparciu o obowiązujące normy w tym zakresie oraz posiadać dopuszczenie do stosowania w kontakcie z dziećmi. </w:t>
      </w:r>
    </w:p>
    <w:p w:rsidR="008C4026" w:rsidRPr="008C4026" w:rsidRDefault="008C4026" w:rsidP="008C4026">
      <w:pPr>
        <w:tabs>
          <w:tab w:val="left" w:pos="2738"/>
        </w:tabs>
        <w:spacing w:line="360" w:lineRule="auto"/>
        <w:jc w:val="both"/>
        <w:rPr>
          <w:sz w:val="24"/>
          <w:szCs w:val="24"/>
        </w:rPr>
      </w:pPr>
    </w:p>
    <w:sectPr w:rsidR="008C4026" w:rsidRPr="008C4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E315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6AC68C4"/>
    <w:multiLevelType w:val="hybridMultilevel"/>
    <w:tmpl w:val="39E44364"/>
    <w:lvl w:ilvl="0" w:tplc="644C3B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E56C0A"/>
    <w:multiLevelType w:val="hybridMultilevel"/>
    <w:tmpl w:val="30C081BC"/>
    <w:lvl w:ilvl="0" w:tplc="644C3B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F30EFA"/>
    <w:multiLevelType w:val="multilevel"/>
    <w:tmpl w:val="FA8C76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45C73E8"/>
    <w:multiLevelType w:val="multilevel"/>
    <w:tmpl w:val="1A1288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54567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41644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2D1B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5672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A5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4"/>
  </w:num>
  <w:num w:numId="4">
    <w:abstractNumId w:val="3"/>
  </w:num>
  <w:num w:numId="5">
    <w:abstractNumId w:val="7"/>
  </w:num>
  <w:num w:numId="6">
    <w:abstractNumId w:val="1"/>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D6"/>
    <w:rsid w:val="00015512"/>
    <w:rsid w:val="000846B8"/>
    <w:rsid w:val="00143A5F"/>
    <w:rsid w:val="001862D6"/>
    <w:rsid w:val="00312D17"/>
    <w:rsid w:val="003B7D06"/>
    <w:rsid w:val="003C18DD"/>
    <w:rsid w:val="00440CB9"/>
    <w:rsid w:val="00444E57"/>
    <w:rsid w:val="00505876"/>
    <w:rsid w:val="005F7447"/>
    <w:rsid w:val="006C5761"/>
    <w:rsid w:val="008C4026"/>
    <w:rsid w:val="009F7621"/>
    <w:rsid w:val="00CB7020"/>
    <w:rsid w:val="00D2085A"/>
    <w:rsid w:val="00D24EC8"/>
    <w:rsid w:val="00DB2BE4"/>
    <w:rsid w:val="00F0370C"/>
    <w:rsid w:val="00F51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A580"/>
  <w15:chartTrackingRefBased/>
  <w15:docId w15:val="{758FDA87-E5EB-430F-97F7-5A975E3E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6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24E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B7D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1862D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862D6"/>
    <w:rPr>
      <w:rFonts w:eastAsiaTheme="minorEastAsia"/>
      <w:lang w:eastAsia="pl-PL"/>
    </w:rPr>
  </w:style>
  <w:style w:type="character" w:customStyle="1" w:styleId="Nagwek1Znak">
    <w:name w:val="Nagłówek 1 Znak"/>
    <w:basedOn w:val="Domylnaczcionkaakapitu"/>
    <w:link w:val="Nagwek1"/>
    <w:uiPriority w:val="9"/>
    <w:rsid w:val="001862D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1862D6"/>
    <w:pPr>
      <w:outlineLvl w:val="9"/>
    </w:pPr>
    <w:rPr>
      <w:lang w:eastAsia="pl-PL"/>
    </w:rPr>
  </w:style>
  <w:style w:type="character" w:customStyle="1" w:styleId="Nagwek2Znak">
    <w:name w:val="Nagłówek 2 Znak"/>
    <w:basedOn w:val="Domylnaczcionkaakapitu"/>
    <w:link w:val="Nagwek2"/>
    <w:uiPriority w:val="9"/>
    <w:rsid w:val="00D24EC8"/>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D24EC8"/>
    <w:pPr>
      <w:ind w:left="720"/>
      <w:contextualSpacing/>
    </w:pPr>
  </w:style>
  <w:style w:type="character" w:customStyle="1" w:styleId="Nagwek3Znak">
    <w:name w:val="Nagłówek 3 Znak"/>
    <w:basedOn w:val="Domylnaczcionkaakapitu"/>
    <w:link w:val="Nagwek3"/>
    <w:uiPriority w:val="9"/>
    <w:rsid w:val="003B7D06"/>
    <w:rPr>
      <w:rFonts w:asciiTheme="majorHAnsi" w:eastAsiaTheme="majorEastAsia" w:hAnsiTheme="majorHAnsi" w:cstheme="majorBidi"/>
      <w:color w:val="1F4D78" w:themeColor="accent1" w:themeShade="7F"/>
      <w:sz w:val="24"/>
      <w:szCs w:val="24"/>
    </w:rPr>
  </w:style>
  <w:style w:type="paragraph" w:styleId="Spistreci1">
    <w:name w:val="toc 1"/>
    <w:basedOn w:val="Normalny"/>
    <w:next w:val="Normalny"/>
    <w:autoRedefine/>
    <w:uiPriority w:val="39"/>
    <w:unhideWhenUsed/>
    <w:rsid w:val="00CB7020"/>
    <w:pPr>
      <w:spacing w:after="100"/>
    </w:pPr>
  </w:style>
  <w:style w:type="paragraph" w:styleId="Spistreci2">
    <w:name w:val="toc 2"/>
    <w:basedOn w:val="Normalny"/>
    <w:next w:val="Normalny"/>
    <w:autoRedefine/>
    <w:uiPriority w:val="39"/>
    <w:unhideWhenUsed/>
    <w:rsid w:val="00CB7020"/>
    <w:pPr>
      <w:spacing w:after="100"/>
      <w:ind w:left="220"/>
    </w:pPr>
  </w:style>
  <w:style w:type="paragraph" w:styleId="Spistreci3">
    <w:name w:val="toc 3"/>
    <w:basedOn w:val="Normalny"/>
    <w:next w:val="Normalny"/>
    <w:autoRedefine/>
    <w:uiPriority w:val="39"/>
    <w:unhideWhenUsed/>
    <w:rsid w:val="00CB7020"/>
    <w:pPr>
      <w:spacing w:after="100"/>
      <w:ind w:left="440"/>
    </w:pPr>
  </w:style>
  <w:style w:type="character" w:styleId="Hipercze">
    <w:name w:val="Hyperlink"/>
    <w:basedOn w:val="Domylnaczcionkaakapitu"/>
    <w:uiPriority w:val="99"/>
    <w:unhideWhenUsed/>
    <w:rsid w:val="00CB7020"/>
    <w:rPr>
      <w:color w:val="0563C1" w:themeColor="hyperlink"/>
      <w:u w:val="single"/>
    </w:rPr>
  </w:style>
  <w:style w:type="paragraph" w:styleId="Tekstdymka">
    <w:name w:val="Balloon Text"/>
    <w:basedOn w:val="Normalny"/>
    <w:link w:val="TekstdymkaZnak"/>
    <w:uiPriority w:val="99"/>
    <w:semiHidden/>
    <w:unhideWhenUsed/>
    <w:rsid w:val="00CB70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924FC-7335-4833-81B9-5170EAA9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912</Words>
  <Characters>5477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Koncepcja zagospodarowania placu w centrum miejscowości Kulesze Kościelne                       na cele rekreacyjne</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Koncepcja zagospodarowania placu w centrum miejscowości Kulesze Kościelne                       na cele rekreacyjne</dc:title>
  <dc:subject/>
  <dc:creator>ED Projekt Emilia decewicz</dc:creator>
  <cp:keywords/>
  <dc:description/>
  <cp:lastModifiedBy>ED</cp:lastModifiedBy>
  <cp:revision>12</cp:revision>
  <cp:lastPrinted>2016-12-02T06:21:00Z</cp:lastPrinted>
  <dcterms:created xsi:type="dcterms:W3CDTF">2016-12-01T11:00:00Z</dcterms:created>
  <dcterms:modified xsi:type="dcterms:W3CDTF">2016-12-02T06:22:00Z</dcterms:modified>
</cp:coreProperties>
</file>