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99" w:rsidRDefault="00142599" w:rsidP="008C7070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142599" w:rsidRDefault="00142599" w:rsidP="00142599">
      <w:pPr>
        <w:pStyle w:val="Default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KLAUZULA INFORMACYJNA-RODO</w:t>
      </w:r>
    </w:p>
    <w:p w:rsidR="00142599" w:rsidRDefault="00142599" w:rsidP="00142599">
      <w:pPr>
        <w:pStyle w:val="Default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42599" w:rsidRDefault="00142599" w:rsidP="00142599">
      <w:pPr>
        <w:pStyle w:val="Default"/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(dotycząca przetwarzania danych osobowych w związku z wypełnieniem obowiązku prawnego ciążącego na administratorze)</w:t>
      </w:r>
    </w:p>
    <w:p w:rsidR="00142599" w:rsidRDefault="00142599" w:rsidP="00142599">
      <w:pPr>
        <w:pStyle w:val="Default"/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42599" w:rsidRDefault="00142599" w:rsidP="00142599">
      <w:pPr>
        <w:pStyle w:val="Default"/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42599" w:rsidRDefault="00142599" w:rsidP="00142599">
      <w:pPr>
        <w:pStyle w:val="Default"/>
        <w:spacing w:after="0"/>
        <w:ind w:firstLine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Na podstawie art. 13 ust. 1 i ust.2 Rozporządzenia Parlamentu Europejskiego i Rady (UE) 2016/679                                               z dnia 27 kwietnia 2016 r. w sprawie ochrony osób fizycznych w związku  z przetwarzaniem danych                                           osobowych i w sprawie swobodnego przepływu  takich danych oraz  uchylenia dyrektywy 95/46/WE                              (ogólne rozporządzenie o ochronie danych) (</w:t>
      </w:r>
      <w:proofErr w:type="spellStart"/>
      <w:r>
        <w:rPr>
          <w:rFonts w:ascii="Times New Roman" w:eastAsia="Times New Roman" w:hAnsi="Times New Roman" w:cs="Times New Roman"/>
          <w:sz w:val="22"/>
          <w:lang w:eastAsia="pl-PL"/>
        </w:rPr>
        <w:t>Dz.Urz.UE</w:t>
      </w:r>
      <w:proofErr w:type="spellEnd"/>
      <w:r>
        <w:rPr>
          <w:rFonts w:ascii="Times New Roman" w:eastAsia="Times New Roman" w:hAnsi="Times New Roman" w:cs="Times New Roman"/>
          <w:sz w:val="22"/>
          <w:lang w:eastAsia="pl-PL"/>
        </w:rPr>
        <w:t xml:space="preserve"> L Nr 119.1 informuję, że </w:t>
      </w:r>
    </w:p>
    <w:p w:rsidR="00142599" w:rsidRDefault="00142599" w:rsidP="00142599">
      <w:pPr>
        <w:pStyle w:val="Default"/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t>Administratorem Pani/Pana danych osobowych jest Urząd Gminy Kulesze Kościelne                                             z siedzibą w Kuleszach Kościelnych, ul. Główna 6, 18-208 Kulesze Kościelne,                                         NIP:722-127-43-43,    REGON:000539621.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Urząd powołał Inspektora Ochrony Danych osobowych, kontakt z IODO możliwy jest pod                           adresem iod@kuleszek.pl  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Pani/Pana  dane osobowe są przetwarzane w celu wypełnienia obowiązku prawnego ciążącego na administratorze  (art. 6 ust. 1 lit c RODO), w  prowadzonym rozeznaniu cenowym dotyczącym sporządzenia dokumentacji projektowej na przebudowę drogi gminnej w Kuleszach Kościelnych.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Odbiorcami Pani/Pana danych  osobowych mogą być wyłącznie podmioty lub organy                             uprawnione do uzyskania danych osobowych na podstawie przepisów prawa.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Pani/Pana dane osobowe będą przechowywane przez okres niezbędny do realizacji celu                                     przetwarzania  opisanego w pkt 3, a po tym czasie przez okres oraz w zakresie wymaganym           przez przepisy prawa, w tym do celów archiwalnych w interesie publicznym tj. przez okres                      określony w ustawie z dnia 14 lipca 1983 r. o narodowym zasobie archiwalnym i archiwach oraz aktach wykonawczych do tej ustawy.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W związku z przetwarzaniem Pani/Pana danych osobowych przysługują Pani/Panu następujące uprawnienia:</w:t>
      </w:r>
    </w:p>
    <w:p w:rsidR="00142599" w:rsidRDefault="00142599" w:rsidP="00142599">
      <w:pPr>
        <w:pStyle w:val="Akapitzlist"/>
        <w:numPr>
          <w:ilvl w:val="0"/>
          <w:numId w:val="3"/>
        </w:numPr>
        <w:autoSpaceDN w:val="0"/>
        <w:spacing w:after="0" w:line="276" w:lineRule="auto"/>
        <w:contextualSpacing w:val="0"/>
        <w:jc w:val="both"/>
      </w:pPr>
      <w:r>
        <w:t xml:space="preserve"> prawo dostępu do danych osobowych, w tym prawo do uzyskania kopii tych danych,</w:t>
      </w:r>
    </w:p>
    <w:p w:rsidR="00142599" w:rsidRDefault="00142599" w:rsidP="00142599">
      <w:pPr>
        <w:pStyle w:val="Akapitzlist"/>
        <w:numPr>
          <w:ilvl w:val="0"/>
          <w:numId w:val="3"/>
        </w:numPr>
        <w:autoSpaceDN w:val="0"/>
        <w:spacing w:after="0" w:line="276" w:lineRule="auto"/>
        <w:contextualSpacing w:val="0"/>
        <w:jc w:val="both"/>
      </w:pPr>
      <w:r>
        <w:t>prawo do żądania  sprostowania  (poprawienia) danych osobowych – w przypadku gdy dane są nieprawidłowe lub niekompletne,</w:t>
      </w:r>
    </w:p>
    <w:p w:rsidR="00142599" w:rsidRDefault="00142599" w:rsidP="00142599">
      <w:pPr>
        <w:pStyle w:val="Akapitzlist"/>
        <w:numPr>
          <w:ilvl w:val="0"/>
          <w:numId w:val="3"/>
        </w:numPr>
        <w:autoSpaceDN w:val="0"/>
        <w:spacing w:after="0" w:line="276" w:lineRule="auto"/>
        <w:contextualSpacing w:val="0"/>
        <w:jc w:val="both"/>
      </w:pPr>
      <w:r>
        <w:t>prawo do żądania ograniczenia przetwarzania danych osobowych, prawo do wniesienia sprzeciwu wobec przetwarzania  lub usunięcia danych.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Przysługuje mi również prawo do wniesienia skargi do organu nadzorczego Urzędu Ochrony Danych Osobowych.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Moje dane osobowe nie są przekazywane do państw trzecich lub organizacji międzynarodowych.</w:t>
      </w:r>
    </w:p>
    <w:p w:rsidR="00142599" w:rsidRDefault="00142599" w:rsidP="00142599">
      <w:pPr>
        <w:pStyle w:val="Akapitzlist"/>
        <w:numPr>
          <w:ilvl w:val="0"/>
          <w:numId w:val="2"/>
        </w:numPr>
        <w:autoSpaceDN w:val="0"/>
        <w:spacing w:after="0" w:line="276" w:lineRule="auto"/>
        <w:ind w:left="426" w:hanging="426"/>
        <w:contextualSpacing w:val="0"/>
        <w:jc w:val="both"/>
      </w:pPr>
      <w:r>
        <w:t>Pani/Pana dane osobowe  nie będą przetwarzane w sposób zautomatyzowany i nie będą profilowanie.</w:t>
      </w:r>
    </w:p>
    <w:p w:rsidR="00142599" w:rsidRDefault="00142599" w:rsidP="001425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klauzula informacyjną RODO</w:t>
      </w:r>
    </w:p>
    <w:p w:rsidR="00142599" w:rsidRDefault="00142599" w:rsidP="00142599">
      <w:pPr>
        <w:rPr>
          <w:rFonts w:ascii="Times New Roman" w:hAnsi="Times New Roman"/>
          <w:sz w:val="24"/>
          <w:szCs w:val="24"/>
        </w:rPr>
      </w:pPr>
    </w:p>
    <w:p w:rsidR="00142599" w:rsidRDefault="00142599" w:rsidP="00142599">
      <w:pPr>
        <w:ind w:left="708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Kulesze Kościelne dnia    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…………………………        </w:t>
      </w:r>
    </w:p>
    <w:p w:rsidR="00142599" w:rsidRDefault="00142599" w:rsidP="00142599"/>
    <w:p w:rsidR="00142599" w:rsidRPr="00AE0938" w:rsidRDefault="00142599" w:rsidP="008C7070">
      <w:pPr>
        <w:ind w:left="360"/>
        <w:jc w:val="both"/>
        <w:rPr>
          <w:b/>
          <w:sz w:val="24"/>
          <w:szCs w:val="24"/>
        </w:rPr>
      </w:pPr>
    </w:p>
    <w:p w:rsidR="00121DF5" w:rsidRPr="00F45385" w:rsidRDefault="00121DF5" w:rsidP="008C7070">
      <w:pPr>
        <w:jc w:val="both"/>
        <w:rPr>
          <w:sz w:val="24"/>
          <w:szCs w:val="24"/>
        </w:rPr>
      </w:pPr>
    </w:p>
    <w:p w:rsidR="00E00A61" w:rsidRPr="00F45385" w:rsidRDefault="00E00A61" w:rsidP="00E00A61">
      <w:pPr>
        <w:rPr>
          <w:sz w:val="24"/>
          <w:szCs w:val="24"/>
        </w:rPr>
      </w:pPr>
    </w:p>
    <w:p w:rsidR="00E00A61" w:rsidRDefault="00E00A61" w:rsidP="00E00A61"/>
    <w:p w:rsidR="00F324E9" w:rsidRDefault="00F324E9"/>
    <w:sectPr w:rsidR="00F3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C91"/>
    <w:multiLevelType w:val="multilevel"/>
    <w:tmpl w:val="006202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3560"/>
    <w:multiLevelType w:val="hybridMultilevel"/>
    <w:tmpl w:val="6C10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E9"/>
    <w:rsid w:val="0008739D"/>
    <w:rsid w:val="00121DF5"/>
    <w:rsid w:val="00142599"/>
    <w:rsid w:val="00644A63"/>
    <w:rsid w:val="008C7070"/>
    <w:rsid w:val="00A42D7C"/>
    <w:rsid w:val="00AE0938"/>
    <w:rsid w:val="00DA3E5F"/>
    <w:rsid w:val="00E00A61"/>
    <w:rsid w:val="00F324E9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1EE0-6180-45FD-8BA0-41F1C1AC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2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599"/>
    <w:pPr>
      <w:autoSpaceDN w:val="0"/>
      <w:spacing w:line="240" w:lineRule="auto"/>
    </w:pPr>
    <w:rPr>
      <w:rFonts w:ascii="Century Gothic" w:eastAsia="Century Gothic" w:hAnsi="Century Gothic" w:cs="Century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11</cp:revision>
  <cp:lastPrinted>2021-01-14T13:19:00Z</cp:lastPrinted>
  <dcterms:created xsi:type="dcterms:W3CDTF">2021-01-14T12:07:00Z</dcterms:created>
  <dcterms:modified xsi:type="dcterms:W3CDTF">2021-01-14T14:35:00Z</dcterms:modified>
</cp:coreProperties>
</file>