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65" w:rsidRDefault="007D4A65" w:rsidP="007D4A65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</w:rPr>
        <w:t>Załącznik nr 1</w:t>
      </w:r>
      <w:r>
        <w:rPr>
          <w:rFonts w:ascii="Tahoma" w:hAnsi="Tahoma" w:cs="Tahoma"/>
        </w:rPr>
        <w:t xml:space="preserve">             </w:t>
      </w:r>
    </w:p>
    <w:p w:rsidR="007D4A65" w:rsidRDefault="007D4A65" w:rsidP="007D4A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7D4A65" w:rsidRDefault="007D4A65" w:rsidP="007D4A65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7D4A65" w:rsidRPr="007D4A65" w:rsidRDefault="007D4A65" w:rsidP="007D4A65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 w:rsidRPr="007D4A65">
        <w:rPr>
          <w:rFonts w:ascii="Tahoma" w:hAnsi="Tahoma" w:cs="Tahoma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7D4A65" w:rsidRPr="007D4A65" w:rsidRDefault="007D4A65" w:rsidP="007D4A6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7D4A65">
        <w:rPr>
          <w:rFonts w:ascii="Tahoma" w:hAnsi="Tahoma" w:cs="Tahoma"/>
          <w:sz w:val="24"/>
          <w:szCs w:val="24"/>
          <w:lang w:val="en-US"/>
        </w:rPr>
        <w:t>REGON**):................................................</w:t>
      </w:r>
      <w:r w:rsidRPr="007D4A65">
        <w:rPr>
          <w:rFonts w:ascii="Tahoma" w:hAnsi="Tahoma" w:cs="Tahoma"/>
          <w:sz w:val="24"/>
          <w:szCs w:val="24"/>
          <w:lang w:val="en-US"/>
        </w:rPr>
        <w:tab/>
      </w:r>
      <w:r w:rsidRPr="007D4A65">
        <w:rPr>
          <w:rFonts w:ascii="Tahoma" w:hAnsi="Tahoma" w:cs="Tahoma"/>
          <w:sz w:val="24"/>
          <w:szCs w:val="24"/>
          <w:lang w:val="en-US"/>
        </w:rPr>
        <w:tab/>
      </w:r>
      <w:r w:rsidRPr="007D4A65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7D4A65" w:rsidRDefault="007D4A65" w:rsidP="007D4A6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tel.**): .....................................................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7D4A65" w:rsidRDefault="007D4A65" w:rsidP="007D4A6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fax**): .....................................................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7D4A65" w:rsidRDefault="007D4A65" w:rsidP="007D4A6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adres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e – mail**): 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</w:p>
    <w:p w:rsidR="007D4A65" w:rsidRDefault="007D4A65" w:rsidP="007D4A6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p w:rsidR="007D4A65" w:rsidRDefault="007D4A65" w:rsidP="007D4A65">
      <w:pPr>
        <w:ind w:left="1416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FORMULARZ CENOWO - OFERTOWY </w:t>
      </w:r>
    </w:p>
    <w:p w:rsidR="007D4A65" w:rsidRDefault="007D4A65" w:rsidP="007D4A65">
      <w:pPr>
        <w:pStyle w:val="WW-Tekstpodstawowy3"/>
        <w:ind w:firstLine="144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>Urząd Gminy/Gmina</w:t>
      </w:r>
    </w:p>
    <w:p w:rsidR="007D4A65" w:rsidRDefault="007D4A65" w:rsidP="007D4A65">
      <w:pPr>
        <w:pStyle w:val="WW-Tekstpodstawowy3"/>
        <w:ind w:left="4932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18-208  Kulesze Kościelne</w:t>
      </w:r>
    </w:p>
    <w:p w:rsidR="007D4A65" w:rsidRDefault="007D4A65" w:rsidP="007D4A65">
      <w:pPr>
        <w:pStyle w:val="WW-Tekstpodstawowy3"/>
        <w:ind w:left="4248" w:firstLine="708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ul. Główna 6</w:t>
      </w:r>
    </w:p>
    <w:p w:rsidR="007D4A65" w:rsidRDefault="007D4A65" w:rsidP="007D4A65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D4A65" w:rsidRDefault="007D4A65" w:rsidP="007D4A65">
      <w:pPr>
        <w:shd w:val="clear" w:color="auto" w:fill="FFFFFF"/>
        <w:spacing w:before="120" w:line="240" w:lineRule="auto"/>
        <w:jc w:val="both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odpowiedzi na rozeznanie cenowe z dnia 23.10.2020 r.  prowadzone w oparciu o art. 4 pkt. 8 </w:t>
      </w:r>
      <w:r>
        <w:rPr>
          <w:rFonts w:ascii="Tahoma" w:hAnsi="Tahoma" w:cs="Tahoma"/>
          <w:spacing w:val="-8"/>
          <w:sz w:val="24"/>
          <w:szCs w:val="24"/>
        </w:rPr>
        <w:t xml:space="preserve">Ustawy z dnia 29 stycznia 2004 r.  Prawo zamówień publicznych   (Dz. U. z 2019 r.  poz. 1843 z późn. zm.) na: </w:t>
      </w:r>
    </w:p>
    <w:p w:rsidR="007D4A65" w:rsidRDefault="007D4A65" w:rsidP="007D4A65">
      <w:pPr>
        <w:shd w:val="clear" w:color="auto" w:fill="FFFFFF"/>
        <w:tabs>
          <w:tab w:val="left" w:leader="underscore" w:pos="9461"/>
        </w:tabs>
        <w:spacing w:before="240" w:after="0" w:line="240" w:lineRule="auto"/>
        <w:ind w:left="17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Dostawa krzeseł bankietowych</w:t>
      </w:r>
      <w:r w:rsidR="00E6487B">
        <w:rPr>
          <w:rFonts w:ascii="Tahoma" w:hAnsi="Tahoma" w:cs="Tahoma"/>
          <w:spacing w:val="-3"/>
          <w:sz w:val="24"/>
          <w:szCs w:val="24"/>
        </w:rPr>
        <w:t xml:space="preserve">, </w:t>
      </w:r>
      <w:r>
        <w:rPr>
          <w:rFonts w:ascii="Tahoma" w:hAnsi="Tahoma" w:cs="Tahoma"/>
          <w:spacing w:val="-3"/>
          <w:sz w:val="24"/>
          <w:szCs w:val="24"/>
        </w:rPr>
        <w:t>konferencyjnych</w:t>
      </w:r>
      <w:r w:rsidR="00E6487B">
        <w:rPr>
          <w:rFonts w:ascii="Tahoma" w:hAnsi="Tahoma" w:cs="Tahoma"/>
          <w:spacing w:val="-3"/>
          <w:sz w:val="24"/>
          <w:szCs w:val="24"/>
        </w:rPr>
        <w:t xml:space="preserve"> w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 w:rsidR="00E6487B" w:rsidRPr="00E6487B">
        <w:rPr>
          <w:rFonts w:ascii="Tahoma" w:hAnsi="Tahoma" w:cs="Tahoma"/>
          <w:b/>
          <w:spacing w:val="-3"/>
          <w:sz w:val="24"/>
          <w:szCs w:val="24"/>
        </w:rPr>
        <w:t>ilości 300 szt.,</w:t>
      </w:r>
      <w:r w:rsidR="00E6487B"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o parametrach:</w:t>
      </w:r>
    </w:p>
    <w:p w:rsidR="007D4A65" w:rsidRDefault="007D4A65" w:rsidP="007D4A6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Całkowita szerokość do 46  cm</w:t>
      </w:r>
    </w:p>
    <w:p w:rsidR="007D4A65" w:rsidRDefault="007D4A65" w:rsidP="007D4A6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Kolor preferowany brąz (lub do ustalenia)</w:t>
      </w:r>
    </w:p>
    <w:p w:rsidR="007D4A65" w:rsidRDefault="007D4A65" w:rsidP="007D4A6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Konstrukcja stalowa</w:t>
      </w:r>
    </w:p>
    <w:p w:rsidR="007D4A65" w:rsidRDefault="007D4A65" w:rsidP="007D4A6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Siedzisko i oparcie tapicerowane</w:t>
      </w:r>
    </w:p>
    <w:p w:rsidR="007D4A65" w:rsidRDefault="007D4A65" w:rsidP="007D4A65">
      <w:pPr>
        <w:shd w:val="clear" w:color="auto" w:fill="FFFFFF"/>
        <w:spacing w:before="120" w:line="240" w:lineRule="auto"/>
        <w:jc w:val="both"/>
        <w:rPr>
          <w:rFonts w:ascii="Tahoma" w:hAnsi="Tahoma" w:cs="Tahoma"/>
          <w:spacing w:val="-8"/>
          <w:sz w:val="24"/>
          <w:szCs w:val="24"/>
        </w:rPr>
      </w:pPr>
    </w:p>
    <w:p w:rsidR="007D4A65" w:rsidRDefault="007D4A65" w:rsidP="007D4A65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Ja/My, niżej podpisany/i, działając w imieniu i na rzecz: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D4A65" w:rsidRDefault="007D4A65" w:rsidP="007D4A65">
      <w:pPr>
        <w:pStyle w:val="Tekstpodstawowy"/>
        <w:rPr>
          <w:rFonts w:ascii="Tahoma" w:hAnsi="Tahoma" w:cs="Tahoma"/>
          <w:sz w:val="24"/>
          <w:szCs w:val="24"/>
        </w:rPr>
      </w:pPr>
    </w:p>
    <w:p w:rsidR="007D4A65" w:rsidRDefault="007D4A65" w:rsidP="007D4A65">
      <w:pPr>
        <w:pStyle w:val="Tekstpodstawowy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D4A65" w:rsidRDefault="007D4A65" w:rsidP="007D4A65">
      <w:pPr>
        <w:pStyle w:val="Tekstpodstawowy"/>
        <w:spacing w:line="360" w:lineRule="auto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…………………………………………………………………………………………………………….…………..</w:t>
      </w:r>
    </w:p>
    <w:p w:rsidR="007D4A65" w:rsidRDefault="007D4A65" w:rsidP="007D4A65">
      <w:pPr>
        <w:pStyle w:val="Tekstpodstawowy"/>
        <w:spacing w:line="360" w:lineRule="auto"/>
        <w:rPr>
          <w:rFonts w:ascii="Tahoma" w:hAnsi="Tahoma" w:cs="Tahoma"/>
          <w:b w:val="0"/>
          <w:sz w:val="24"/>
          <w:szCs w:val="24"/>
        </w:rPr>
      </w:pPr>
    </w:p>
    <w:p w:rsidR="007D4A65" w:rsidRDefault="007D4A65" w:rsidP="007D4A65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</w:p>
    <w:p w:rsidR="007D4A65" w:rsidRDefault="007D4A65" w:rsidP="007D4A65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D4A65" w:rsidRDefault="007D4A65" w:rsidP="007D4A65">
      <w:pPr>
        <w:pStyle w:val="Tekstpodstawowy"/>
        <w:ind w:right="23"/>
        <w:jc w:val="both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Netto ………………………….. zł.        Vat …… %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b w:val="0"/>
          <w:sz w:val="24"/>
          <w:szCs w:val="24"/>
        </w:rPr>
        <w:t xml:space="preserve">tj. …………………… zł. </w:t>
      </w:r>
    </w:p>
    <w:p w:rsidR="007D4A65" w:rsidRDefault="007D4A65" w:rsidP="007D4A65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7D4A65" w:rsidRDefault="007D4A65" w:rsidP="007D4A65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Brutto: ……………………………………………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zł</w:t>
      </w:r>
    </w:p>
    <w:p w:rsidR="007D4A65" w:rsidRDefault="007D4A65" w:rsidP="007D4A65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D4A65" w:rsidRDefault="007D4A65" w:rsidP="007D4A65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7D4A65" w:rsidRDefault="007D4A65" w:rsidP="007D4A65">
      <w:pPr>
        <w:pStyle w:val="Tekstpodstawowy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ascii="Tahoma" w:hAnsi="Tahoma" w:cs="Tahoma"/>
          <w:bCs w:val="0"/>
          <w:sz w:val="24"/>
          <w:szCs w:val="24"/>
          <w:u w:val="single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Przedmiot zamówienia wykonamy w terminie do </w:t>
      </w:r>
      <w:r>
        <w:rPr>
          <w:rFonts w:ascii="Tahoma" w:hAnsi="Tahoma" w:cs="Tahoma"/>
          <w:bCs w:val="0"/>
          <w:sz w:val="24"/>
          <w:szCs w:val="24"/>
        </w:rPr>
        <w:t>30 listopada 2020 r.</w:t>
      </w:r>
    </w:p>
    <w:p w:rsidR="007D4A65" w:rsidRDefault="007D4A65" w:rsidP="007D4A65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Oświadczamy, iż uważamy się za związanych niniejszą ofertą przed okres 30 dni licząc od daty wyznaczonej na składanie ofert. </w:t>
      </w:r>
    </w:p>
    <w:p w:rsidR="007D4A65" w:rsidRDefault="007D4A65" w:rsidP="007D4A65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7D4A65" w:rsidRDefault="007D4A65" w:rsidP="007D4A65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D4A65" w:rsidRDefault="007D4A65" w:rsidP="007D4A65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D4A65" w:rsidRDefault="007D4A65" w:rsidP="007D4A65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ofert)</w:t>
      </w: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rPr>
          <w:rFonts w:ascii="Tahoma" w:hAnsi="Tahoma" w:cs="Tahoma"/>
          <w:b/>
          <w:i/>
          <w:sz w:val="24"/>
          <w:szCs w:val="24"/>
        </w:rPr>
      </w:pPr>
    </w:p>
    <w:p w:rsidR="007D4A65" w:rsidRDefault="007D4A65" w:rsidP="007D4A65">
      <w:pPr>
        <w:ind w:left="7080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lastRenderedPageBreak/>
        <w:t>Załącznik nr 2</w:t>
      </w:r>
    </w:p>
    <w:p w:rsidR="007D4A65" w:rsidRDefault="007D4A65" w:rsidP="007D4A6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UMOWA Nr ……..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dnia ……………………............. pomiędzy: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Urzędem Gminy Kulesze Kościelne/ Gminą Kulesze Kościelne, z siedzibą w Kuleszach Kościelnych przy ul. Głównej 6 NIP:</w:t>
      </w:r>
      <w:r>
        <w:rPr>
          <w:rFonts w:ascii="Tahoma" w:hAnsi="Tahoma" w:cs="Tahoma"/>
          <w:color w:val="0000FF"/>
          <w:sz w:val="24"/>
          <w:szCs w:val="24"/>
        </w:rPr>
        <w:t xml:space="preserve"> 722-127-43-43/722-161-23-43</w:t>
      </w:r>
      <w:r>
        <w:rPr>
          <w:rFonts w:ascii="Tahoma" w:hAnsi="Tahoma" w:cs="Tahoma"/>
          <w:sz w:val="24"/>
          <w:szCs w:val="24"/>
        </w:rPr>
        <w:t xml:space="preserve"> zwanym dalej  „ Zamawiającym”, którego reprezentuje :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Stefan Grodzki –  Wójt Gminy Kulesze Kościelne 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przy kontrasygnacie Ewa Klewinowska - Skarbnik Gminy Kulesze Kościelne</w:t>
      </w:r>
    </w:p>
    <w:p w:rsidR="007D4A65" w:rsidRDefault="007D4A65" w:rsidP="007D4A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 firmą: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 zwanym dalej   Wykonawcą.</w:t>
      </w:r>
    </w:p>
    <w:p w:rsidR="007D4A65" w:rsidRDefault="007D4A65" w:rsidP="007D4A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1.  Niniejsza umowę zawarto bez stosowania przepisów Ustawy z dnia 29 stycznia 2004 r. Prawo zamówień publicznych, na podstawie art. 4 pkt 8 cytowanej ustawy.</w:t>
      </w:r>
    </w:p>
    <w:p w:rsidR="007D4A65" w:rsidRDefault="007D4A65" w:rsidP="007D4A65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§ 2. Zamawiający  zamawia  a Wykonawca przyjmuje do wykonania zamówienie  na</w:t>
      </w:r>
    </w:p>
    <w:p w:rsidR="007D4A65" w:rsidRDefault="007D4A65" w:rsidP="007D4A65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A65" w:rsidRDefault="007D4A65" w:rsidP="007D4A65">
      <w:pPr>
        <w:widowControl w:val="0"/>
        <w:spacing w:after="0" w:line="360" w:lineRule="auto"/>
        <w:ind w:left="2124" w:firstLine="708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(przedmiot zamówienia)</w:t>
      </w:r>
    </w:p>
    <w:p w:rsidR="007D4A65" w:rsidRDefault="007D4A65" w:rsidP="007D4A65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3.1. Termin rozpoczęcia przedmiotu umowy   ustala się na  ……………..…….….…… .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p w:rsidR="007D4A65" w:rsidRDefault="007D4A65" w:rsidP="007D4A6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2.Termin zakończenia  przedmiotu umowy  ustala się na </w:t>
      </w:r>
      <w:r>
        <w:rPr>
          <w:rFonts w:ascii="Tahoma" w:hAnsi="Tahoma" w:cs="Tahoma"/>
          <w:b/>
          <w:sz w:val="24"/>
          <w:szCs w:val="24"/>
        </w:rPr>
        <w:t xml:space="preserve"> 30.11.2020 r.</w:t>
      </w:r>
    </w:p>
    <w:p w:rsidR="007D4A65" w:rsidRDefault="007D4A65" w:rsidP="007D4A65">
      <w:pPr>
        <w:spacing w:after="0" w:line="240" w:lineRule="auto"/>
        <w:ind w:left="283"/>
        <w:jc w:val="both"/>
        <w:rPr>
          <w:rFonts w:ascii="Tahoma" w:hAnsi="Tahoma" w:cs="Tahoma"/>
          <w:b/>
          <w:sz w:val="24"/>
          <w:szCs w:val="24"/>
        </w:rPr>
      </w:pP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4. Za wykonanie przedmiotu zamówienia  Zamawiający zapłaci Wykonawcy wynagrodzenie w wysokości: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Netto ………………………... zł  + Vat ….. % tj. ………………………zł., 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Brutto…………………………….zł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(słownie złotych: …..……………………………………………………………………………….……… )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§ 5. 1.Wynagrodzenie płatne będzie przelewem, na wskazany przez Wykona</w:t>
      </w:r>
      <w:r w:rsidR="006903C6">
        <w:rPr>
          <w:rFonts w:ascii="Tahoma" w:hAnsi="Tahoma" w:cs="Tahoma"/>
          <w:sz w:val="24"/>
          <w:szCs w:val="24"/>
        </w:rPr>
        <w:t>wcę rachunek bankowy, w ciągu 7</w:t>
      </w:r>
      <w:r>
        <w:rPr>
          <w:rFonts w:ascii="Tahoma" w:hAnsi="Tahoma" w:cs="Tahoma"/>
          <w:sz w:val="24"/>
          <w:szCs w:val="24"/>
        </w:rPr>
        <w:t xml:space="preserve"> dni od daty otrzymania przez zamawiającego prawidłowo wystawionej faktury</w:t>
      </w:r>
      <w:r w:rsidR="006903C6">
        <w:rPr>
          <w:rFonts w:ascii="Tahoma" w:hAnsi="Tahoma" w:cs="Tahoma"/>
          <w:sz w:val="24"/>
          <w:szCs w:val="24"/>
        </w:rPr>
        <w:t xml:space="preserve">  i dostawie towaru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D4A65" w:rsidRDefault="007D4A65" w:rsidP="007D4A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7D4A65" w:rsidRDefault="007D4A65" w:rsidP="007D4A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6. Wykonawca zapłaci Zamawi</w:t>
      </w:r>
      <w:r w:rsidR="006903C6">
        <w:rPr>
          <w:rFonts w:ascii="Tahoma" w:hAnsi="Tahoma" w:cs="Tahoma"/>
          <w:sz w:val="24"/>
          <w:szCs w:val="24"/>
        </w:rPr>
        <w:t>ającemu kary umowne w przypadku</w:t>
      </w:r>
    </w:p>
    <w:p w:rsidR="007D4A65" w:rsidRDefault="007D4A65" w:rsidP="007D4A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zwłoki w wykonaniu przedmiotu umowy w wysokości 0,1% wartości brutto przedmiotu umowy, za każdy dzień zwłoki;</w:t>
      </w:r>
    </w:p>
    <w:p w:rsidR="007D4A65" w:rsidRDefault="007D4A65" w:rsidP="007D4A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7. W sprawach nie uregulowanych niniejszą umową będą miały zastosowanie przepisy Kodeksu Cywilnego.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8. Prace zostaną odebrane komisyjnie po wykonaniu całości zamówienia – odbiór końcowy.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9. Wszelkie zmiany niniejszej umowy mogą być dokonywane pod rygorem nieważności jedynie w formie pisemnej.</w:t>
      </w:r>
    </w:p>
    <w:p w:rsidR="007D4A65" w:rsidRDefault="007D4A65" w:rsidP="007D4A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10. Umowę niniejszą sporządza się w 2 egzemplarzach,  po  jednym egzemplarzu dla każdej ze stron.</w:t>
      </w:r>
    </w:p>
    <w:p w:rsidR="007D4A65" w:rsidRDefault="007D4A65" w:rsidP="007D4A65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373448" w:rsidRDefault="007D4A65" w:rsidP="007D4A65">
      <w:r>
        <w:rPr>
          <w:rFonts w:ascii="Tahoma" w:hAnsi="Tahoma" w:cs="Tahoma"/>
          <w:sz w:val="20"/>
          <w:szCs w:val="20"/>
        </w:rPr>
        <w:t xml:space="preserve">    (Podpis Wykonawcy)                                                                          (podp</w:t>
      </w:r>
      <w:r w:rsidR="006903C6">
        <w:rPr>
          <w:rFonts w:ascii="Tahoma" w:hAnsi="Tahoma" w:cs="Tahoma"/>
          <w:sz w:val="20"/>
          <w:szCs w:val="20"/>
        </w:rPr>
        <w:t>is Zamawiającego)</w:t>
      </w:r>
    </w:p>
    <w:sectPr w:rsidR="0037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2E3"/>
    <w:multiLevelType w:val="hybridMultilevel"/>
    <w:tmpl w:val="C83E8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5"/>
    <w:rsid w:val="00373448"/>
    <w:rsid w:val="006903C6"/>
    <w:rsid w:val="007D4A65"/>
    <w:rsid w:val="00B5369C"/>
    <w:rsid w:val="00E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730C-371C-403D-BDA7-770C37B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6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D4A65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D4A6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A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A65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A65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D4A65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semiHidden/>
    <w:rsid w:val="007D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pgrodzka</cp:lastModifiedBy>
  <cp:revision>2</cp:revision>
  <dcterms:created xsi:type="dcterms:W3CDTF">2020-10-26T14:13:00Z</dcterms:created>
  <dcterms:modified xsi:type="dcterms:W3CDTF">2020-10-26T14:13:00Z</dcterms:modified>
</cp:coreProperties>
</file>